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C5" w:rsidRDefault="005532C5" w:rsidP="00B105D8">
      <w:pPr>
        <w:autoSpaceDE w:val="0"/>
        <w:autoSpaceDN w:val="0"/>
        <w:adjustRightInd w:val="0"/>
        <w:rPr>
          <w:b/>
          <w:color w:val="3D2A1B"/>
          <w:sz w:val="24"/>
          <w:szCs w:val="24"/>
        </w:rPr>
      </w:pPr>
      <w:bookmarkStart w:id="0" w:name="_GoBack"/>
      <w:bookmarkEnd w:id="0"/>
    </w:p>
    <w:p w:rsidR="005532C5" w:rsidRPr="00DB6BBA" w:rsidRDefault="00DB6BBA" w:rsidP="00B105D8">
      <w:pPr>
        <w:jc w:val="center"/>
        <w:rPr>
          <w:b/>
          <w:sz w:val="32"/>
          <w:szCs w:val="32"/>
        </w:rPr>
      </w:pPr>
      <w:r w:rsidRPr="00DB6BBA">
        <w:rPr>
          <w:b/>
          <w:sz w:val="32"/>
          <w:szCs w:val="32"/>
        </w:rPr>
        <w:t>Mainstreaming Agro-b</w:t>
      </w:r>
      <w:r w:rsidR="005532C5" w:rsidRPr="00DB6BBA">
        <w:rPr>
          <w:b/>
          <w:sz w:val="32"/>
          <w:szCs w:val="32"/>
        </w:rPr>
        <w:t>iodiversity Conservation into the Agricultural Production Systems of Ethiopia</w:t>
      </w:r>
    </w:p>
    <w:p w:rsidR="005532C5" w:rsidRPr="00DB6BBA" w:rsidRDefault="00DB6BBA" w:rsidP="00B105D8">
      <w:pPr>
        <w:jc w:val="center"/>
        <w:rPr>
          <w:b/>
          <w:sz w:val="32"/>
          <w:szCs w:val="32"/>
        </w:rPr>
      </w:pPr>
      <w:r w:rsidRPr="00DB6BBA">
        <w:rPr>
          <w:b/>
          <w:sz w:val="32"/>
          <w:szCs w:val="32"/>
        </w:rPr>
        <w:t>Year 2014 First Quarter R</w:t>
      </w:r>
      <w:r w:rsidR="005532C5" w:rsidRPr="00DB6BBA">
        <w:rPr>
          <w:b/>
          <w:sz w:val="32"/>
          <w:szCs w:val="32"/>
        </w:rPr>
        <w:t xml:space="preserve">eport (January – March, 2014) </w:t>
      </w:r>
    </w:p>
    <w:p w:rsidR="00CF6BAA" w:rsidRPr="002F3DE0" w:rsidRDefault="00CF6BAA" w:rsidP="00B105D8">
      <w:pPr>
        <w:jc w:val="center"/>
        <w:rPr>
          <w:b/>
          <w:sz w:val="28"/>
          <w:szCs w:val="28"/>
        </w:rPr>
      </w:pPr>
    </w:p>
    <w:p w:rsidR="005532C5" w:rsidRPr="002F3DE0" w:rsidRDefault="005532C5" w:rsidP="00B105D8">
      <w:pPr>
        <w:jc w:val="center"/>
        <w:rPr>
          <w:b/>
          <w:sz w:val="28"/>
          <w:szCs w:val="28"/>
        </w:rPr>
      </w:pPr>
    </w:p>
    <w:p w:rsidR="005532C5" w:rsidRPr="002F3DE0" w:rsidRDefault="005532C5" w:rsidP="00B105D8">
      <w:pPr>
        <w:jc w:val="center"/>
        <w:rPr>
          <w:sz w:val="28"/>
          <w:szCs w:val="28"/>
        </w:rPr>
      </w:pPr>
    </w:p>
    <w:p w:rsidR="005532C5" w:rsidRPr="002F3DE0" w:rsidRDefault="005532C5" w:rsidP="00B105D8">
      <w:pPr>
        <w:rPr>
          <w:sz w:val="28"/>
          <w:szCs w:val="28"/>
        </w:rPr>
      </w:pPr>
    </w:p>
    <w:p w:rsidR="005532C5" w:rsidRPr="002F3DE0" w:rsidRDefault="005532C5" w:rsidP="00B105D8">
      <w:pPr>
        <w:rPr>
          <w:sz w:val="28"/>
          <w:szCs w:val="28"/>
        </w:rPr>
      </w:pPr>
      <w:r w:rsidRPr="002F3DE0">
        <w:rPr>
          <w:sz w:val="28"/>
          <w:szCs w:val="28"/>
        </w:rPr>
        <w:t xml:space="preserve"> </w:t>
      </w:r>
      <w:r w:rsidRPr="002F3DE0">
        <w:rPr>
          <w:noProof/>
          <w:sz w:val="28"/>
          <w:szCs w:val="28"/>
        </w:rPr>
        <w:drawing>
          <wp:inline distT="0" distB="0" distL="0" distR="0">
            <wp:extent cx="1223010" cy="1365885"/>
            <wp:effectExtent l="19050" t="0" r="0" b="0"/>
            <wp:docPr id="3" name="Picture 4" descr="See full 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pic:cNvPicPr>
                      <a:picLocks noChangeAspect="1" noChangeArrowheads="1"/>
                    </pic:cNvPicPr>
                  </pic:nvPicPr>
                  <pic:blipFill>
                    <a:blip r:embed="rId10" cstate="print"/>
                    <a:srcRect/>
                    <a:stretch>
                      <a:fillRect/>
                    </a:stretch>
                  </pic:blipFill>
                  <pic:spPr bwMode="auto">
                    <a:xfrm>
                      <a:off x="0" y="0"/>
                      <a:ext cx="1223010" cy="1365885"/>
                    </a:xfrm>
                    <a:prstGeom prst="rect">
                      <a:avLst/>
                    </a:prstGeom>
                    <a:noFill/>
                    <a:ln w="9525">
                      <a:noFill/>
                      <a:miter lim="800000"/>
                      <a:headEnd/>
                      <a:tailEnd/>
                    </a:ln>
                  </pic:spPr>
                </pic:pic>
              </a:graphicData>
            </a:graphic>
          </wp:inline>
        </w:drawing>
      </w:r>
      <w:r w:rsidRPr="002F3DE0">
        <w:rPr>
          <w:sz w:val="28"/>
          <w:szCs w:val="28"/>
        </w:rPr>
        <w:t xml:space="preserve">                          </w:t>
      </w:r>
      <w:r w:rsidRPr="002F3DE0">
        <w:rPr>
          <w:noProof/>
          <w:sz w:val="28"/>
          <w:szCs w:val="28"/>
        </w:rPr>
        <w:drawing>
          <wp:inline distT="0" distB="0" distL="0" distR="0">
            <wp:extent cx="714375" cy="1369536"/>
            <wp:effectExtent l="19050" t="0" r="9525" b="0"/>
            <wp:docPr id="2" name="Picture 1" descr="UND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pic:cNvPicPr>
                      <a:picLocks noChangeAspect="1" noChangeArrowheads="1"/>
                    </pic:cNvPicPr>
                  </pic:nvPicPr>
                  <pic:blipFill>
                    <a:blip r:embed="rId12" cstate="print"/>
                    <a:srcRect/>
                    <a:stretch>
                      <a:fillRect/>
                    </a:stretch>
                  </pic:blipFill>
                  <pic:spPr bwMode="auto">
                    <a:xfrm>
                      <a:off x="0" y="0"/>
                      <a:ext cx="716373" cy="1373367"/>
                    </a:xfrm>
                    <a:prstGeom prst="rect">
                      <a:avLst/>
                    </a:prstGeom>
                    <a:noFill/>
                    <a:ln w="9525">
                      <a:noFill/>
                      <a:miter lim="800000"/>
                      <a:headEnd/>
                      <a:tailEnd/>
                    </a:ln>
                  </pic:spPr>
                </pic:pic>
              </a:graphicData>
            </a:graphic>
          </wp:inline>
        </w:drawing>
      </w:r>
      <w:r w:rsidRPr="002F3DE0">
        <w:rPr>
          <w:sz w:val="28"/>
          <w:szCs w:val="28"/>
        </w:rPr>
        <w:t xml:space="preserve">                         </w:t>
      </w:r>
      <w:r w:rsidRPr="002F3DE0">
        <w:rPr>
          <w:noProof/>
          <w:sz w:val="28"/>
          <w:szCs w:val="28"/>
        </w:rPr>
        <w:drawing>
          <wp:inline distT="0" distB="0" distL="0" distR="0">
            <wp:extent cx="1304925" cy="1367709"/>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308032" cy="1370965"/>
                    </a:xfrm>
                    <a:prstGeom prst="rect">
                      <a:avLst/>
                    </a:prstGeom>
                    <a:noFill/>
                  </pic:spPr>
                </pic:pic>
              </a:graphicData>
            </a:graphic>
          </wp:inline>
        </w:drawing>
      </w:r>
    </w:p>
    <w:p w:rsidR="005532C5" w:rsidRPr="002F3DE0" w:rsidRDefault="005532C5" w:rsidP="00B105D8">
      <w:pPr>
        <w:autoSpaceDE w:val="0"/>
        <w:autoSpaceDN w:val="0"/>
        <w:adjustRightInd w:val="0"/>
        <w:jc w:val="center"/>
        <w:rPr>
          <w:b/>
          <w:color w:val="3D2A1B"/>
          <w:sz w:val="28"/>
          <w:szCs w:val="28"/>
        </w:rPr>
      </w:pPr>
    </w:p>
    <w:p w:rsidR="005532C5" w:rsidRPr="002F3DE0" w:rsidRDefault="005532C5" w:rsidP="00B105D8">
      <w:pPr>
        <w:autoSpaceDE w:val="0"/>
        <w:autoSpaceDN w:val="0"/>
        <w:adjustRightInd w:val="0"/>
        <w:jc w:val="center"/>
        <w:rPr>
          <w:b/>
          <w:color w:val="3D2A1B"/>
          <w:sz w:val="28"/>
          <w:szCs w:val="28"/>
        </w:rPr>
      </w:pPr>
    </w:p>
    <w:p w:rsidR="005532C5" w:rsidRPr="002F3DE0" w:rsidRDefault="005532C5" w:rsidP="00B105D8">
      <w:pPr>
        <w:autoSpaceDE w:val="0"/>
        <w:autoSpaceDN w:val="0"/>
        <w:adjustRightInd w:val="0"/>
        <w:jc w:val="center"/>
        <w:rPr>
          <w:b/>
          <w:color w:val="3D2A1B"/>
          <w:sz w:val="28"/>
          <w:szCs w:val="28"/>
        </w:rPr>
      </w:pPr>
    </w:p>
    <w:p w:rsidR="005532C5" w:rsidRPr="002F3DE0" w:rsidRDefault="005532C5" w:rsidP="00B105D8">
      <w:pPr>
        <w:autoSpaceDE w:val="0"/>
        <w:autoSpaceDN w:val="0"/>
        <w:adjustRightInd w:val="0"/>
        <w:jc w:val="center"/>
        <w:rPr>
          <w:b/>
          <w:color w:val="3D2A1B"/>
          <w:sz w:val="28"/>
          <w:szCs w:val="28"/>
        </w:rPr>
      </w:pPr>
    </w:p>
    <w:p w:rsidR="005532C5" w:rsidRPr="002F3DE0" w:rsidRDefault="005532C5" w:rsidP="00B105D8">
      <w:pPr>
        <w:autoSpaceDE w:val="0"/>
        <w:autoSpaceDN w:val="0"/>
        <w:adjustRightInd w:val="0"/>
        <w:jc w:val="center"/>
        <w:rPr>
          <w:b/>
          <w:color w:val="3D2A1B"/>
          <w:sz w:val="28"/>
          <w:szCs w:val="28"/>
        </w:rPr>
      </w:pPr>
    </w:p>
    <w:p w:rsidR="005532C5" w:rsidRPr="002F3DE0" w:rsidRDefault="005532C5" w:rsidP="00B105D8">
      <w:pPr>
        <w:autoSpaceDE w:val="0"/>
        <w:autoSpaceDN w:val="0"/>
        <w:adjustRightInd w:val="0"/>
        <w:jc w:val="center"/>
        <w:rPr>
          <w:b/>
          <w:color w:val="3D2A1B"/>
          <w:sz w:val="28"/>
          <w:szCs w:val="28"/>
        </w:rPr>
      </w:pPr>
    </w:p>
    <w:p w:rsidR="005532C5" w:rsidRPr="002F3DE0" w:rsidRDefault="005532C5" w:rsidP="00B105D8">
      <w:pPr>
        <w:autoSpaceDE w:val="0"/>
        <w:autoSpaceDN w:val="0"/>
        <w:adjustRightInd w:val="0"/>
        <w:jc w:val="center"/>
        <w:rPr>
          <w:b/>
          <w:color w:val="3D2A1B"/>
          <w:sz w:val="28"/>
          <w:szCs w:val="28"/>
        </w:rPr>
      </w:pPr>
    </w:p>
    <w:p w:rsidR="005532C5" w:rsidRPr="002F3DE0" w:rsidRDefault="005532C5" w:rsidP="00B105D8">
      <w:pPr>
        <w:autoSpaceDE w:val="0"/>
        <w:autoSpaceDN w:val="0"/>
        <w:adjustRightInd w:val="0"/>
        <w:jc w:val="center"/>
        <w:rPr>
          <w:b/>
          <w:color w:val="3D2A1B"/>
          <w:sz w:val="28"/>
          <w:szCs w:val="28"/>
        </w:rPr>
      </w:pPr>
    </w:p>
    <w:p w:rsidR="00CF6BAA" w:rsidRPr="002F3DE0" w:rsidRDefault="00CF6BAA" w:rsidP="00B105D8">
      <w:pPr>
        <w:autoSpaceDE w:val="0"/>
        <w:autoSpaceDN w:val="0"/>
        <w:adjustRightInd w:val="0"/>
        <w:jc w:val="center"/>
        <w:rPr>
          <w:b/>
          <w:color w:val="3D2A1B"/>
          <w:sz w:val="28"/>
          <w:szCs w:val="28"/>
        </w:rPr>
      </w:pPr>
    </w:p>
    <w:p w:rsidR="00CF6BAA" w:rsidRPr="002F3DE0" w:rsidRDefault="00CF6BAA" w:rsidP="00B105D8">
      <w:pPr>
        <w:autoSpaceDE w:val="0"/>
        <w:autoSpaceDN w:val="0"/>
        <w:adjustRightInd w:val="0"/>
        <w:jc w:val="center"/>
        <w:rPr>
          <w:b/>
          <w:color w:val="3D2A1B"/>
          <w:sz w:val="28"/>
          <w:szCs w:val="28"/>
        </w:rPr>
      </w:pPr>
    </w:p>
    <w:p w:rsidR="005532C5" w:rsidRDefault="005532C5" w:rsidP="00B105D8">
      <w:pPr>
        <w:autoSpaceDE w:val="0"/>
        <w:autoSpaceDN w:val="0"/>
        <w:adjustRightInd w:val="0"/>
        <w:jc w:val="center"/>
        <w:rPr>
          <w:b/>
          <w:color w:val="3D2A1B"/>
          <w:sz w:val="28"/>
          <w:szCs w:val="28"/>
        </w:rPr>
      </w:pPr>
    </w:p>
    <w:p w:rsidR="00CB2489" w:rsidRDefault="00CB2489" w:rsidP="00B105D8">
      <w:pPr>
        <w:autoSpaceDE w:val="0"/>
        <w:autoSpaceDN w:val="0"/>
        <w:adjustRightInd w:val="0"/>
        <w:jc w:val="center"/>
        <w:rPr>
          <w:b/>
          <w:color w:val="3D2A1B"/>
          <w:sz w:val="28"/>
          <w:szCs w:val="28"/>
        </w:rPr>
      </w:pPr>
    </w:p>
    <w:p w:rsidR="00CB2489" w:rsidRDefault="00CB2489" w:rsidP="00B105D8">
      <w:pPr>
        <w:autoSpaceDE w:val="0"/>
        <w:autoSpaceDN w:val="0"/>
        <w:adjustRightInd w:val="0"/>
        <w:jc w:val="center"/>
        <w:rPr>
          <w:b/>
          <w:color w:val="3D2A1B"/>
          <w:sz w:val="28"/>
          <w:szCs w:val="28"/>
        </w:rPr>
      </w:pPr>
    </w:p>
    <w:p w:rsidR="00CB2489" w:rsidRDefault="00CB2489" w:rsidP="00B105D8">
      <w:pPr>
        <w:autoSpaceDE w:val="0"/>
        <w:autoSpaceDN w:val="0"/>
        <w:adjustRightInd w:val="0"/>
        <w:jc w:val="center"/>
        <w:rPr>
          <w:b/>
          <w:color w:val="3D2A1B"/>
          <w:sz w:val="28"/>
          <w:szCs w:val="28"/>
        </w:rPr>
      </w:pPr>
    </w:p>
    <w:p w:rsidR="00CB2489" w:rsidRPr="002F3DE0" w:rsidRDefault="00CB2489" w:rsidP="00B105D8">
      <w:pPr>
        <w:autoSpaceDE w:val="0"/>
        <w:autoSpaceDN w:val="0"/>
        <w:adjustRightInd w:val="0"/>
        <w:jc w:val="center"/>
        <w:rPr>
          <w:b/>
          <w:color w:val="3D2A1B"/>
          <w:sz w:val="28"/>
          <w:szCs w:val="28"/>
        </w:rPr>
      </w:pPr>
    </w:p>
    <w:p w:rsidR="005532C5" w:rsidRPr="002F3DE0" w:rsidRDefault="005532C5" w:rsidP="00B105D8">
      <w:pPr>
        <w:autoSpaceDE w:val="0"/>
        <w:autoSpaceDN w:val="0"/>
        <w:adjustRightInd w:val="0"/>
        <w:jc w:val="center"/>
        <w:rPr>
          <w:b/>
          <w:color w:val="3D2A1B"/>
          <w:sz w:val="28"/>
          <w:szCs w:val="28"/>
        </w:rPr>
      </w:pPr>
    </w:p>
    <w:p w:rsidR="005532C5" w:rsidRPr="002F3DE0" w:rsidRDefault="005532C5" w:rsidP="00B105D8">
      <w:pPr>
        <w:autoSpaceDE w:val="0"/>
        <w:autoSpaceDN w:val="0"/>
        <w:adjustRightInd w:val="0"/>
        <w:jc w:val="center"/>
        <w:rPr>
          <w:b/>
          <w:color w:val="3D2A1B"/>
          <w:sz w:val="28"/>
          <w:szCs w:val="28"/>
        </w:rPr>
      </w:pPr>
    </w:p>
    <w:p w:rsidR="005532C5" w:rsidRDefault="005532C5" w:rsidP="00B105D8">
      <w:pPr>
        <w:autoSpaceDE w:val="0"/>
        <w:autoSpaceDN w:val="0"/>
        <w:adjustRightInd w:val="0"/>
        <w:jc w:val="center"/>
        <w:rPr>
          <w:b/>
          <w:color w:val="3D2A1B"/>
          <w:sz w:val="28"/>
          <w:szCs w:val="28"/>
        </w:rPr>
      </w:pPr>
    </w:p>
    <w:p w:rsidR="00CB2489" w:rsidRPr="002F3DE0" w:rsidRDefault="00CB2489" w:rsidP="00B105D8">
      <w:pPr>
        <w:autoSpaceDE w:val="0"/>
        <w:autoSpaceDN w:val="0"/>
        <w:adjustRightInd w:val="0"/>
        <w:jc w:val="center"/>
        <w:rPr>
          <w:b/>
          <w:color w:val="3D2A1B"/>
          <w:sz w:val="28"/>
          <w:szCs w:val="28"/>
        </w:rPr>
      </w:pPr>
    </w:p>
    <w:p w:rsidR="005532C5" w:rsidRPr="002F3DE0" w:rsidRDefault="005532C5" w:rsidP="00B105D8">
      <w:pPr>
        <w:autoSpaceDE w:val="0"/>
        <w:autoSpaceDN w:val="0"/>
        <w:adjustRightInd w:val="0"/>
        <w:rPr>
          <w:b/>
          <w:color w:val="3D2A1B"/>
          <w:sz w:val="28"/>
          <w:szCs w:val="28"/>
        </w:rPr>
      </w:pPr>
    </w:p>
    <w:p w:rsidR="005532C5" w:rsidRPr="002F3DE0" w:rsidRDefault="00CF6BAA" w:rsidP="00B105D8">
      <w:pPr>
        <w:autoSpaceDE w:val="0"/>
        <w:autoSpaceDN w:val="0"/>
        <w:adjustRightInd w:val="0"/>
        <w:jc w:val="center"/>
        <w:rPr>
          <w:b/>
          <w:color w:val="3D2A1B"/>
          <w:sz w:val="28"/>
          <w:szCs w:val="28"/>
        </w:rPr>
      </w:pPr>
      <w:r w:rsidRPr="002F3DE0">
        <w:rPr>
          <w:b/>
          <w:color w:val="3D2A1B"/>
          <w:sz w:val="28"/>
          <w:szCs w:val="28"/>
        </w:rPr>
        <w:t xml:space="preserve">April </w:t>
      </w:r>
      <w:r w:rsidR="005532C5" w:rsidRPr="002F3DE0">
        <w:rPr>
          <w:b/>
          <w:color w:val="3D2A1B"/>
          <w:sz w:val="28"/>
          <w:szCs w:val="28"/>
        </w:rPr>
        <w:t>2014</w:t>
      </w:r>
    </w:p>
    <w:p w:rsidR="00CF6BAA" w:rsidRDefault="005532C5" w:rsidP="00B105D8">
      <w:pPr>
        <w:autoSpaceDE w:val="0"/>
        <w:autoSpaceDN w:val="0"/>
        <w:adjustRightInd w:val="0"/>
        <w:jc w:val="center"/>
        <w:rPr>
          <w:b/>
          <w:color w:val="3D2A1B"/>
          <w:sz w:val="28"/>
          <w:szCs w:val="28"/>
        </w:rPr>
      </w:pPr>
      <w:r w:rsidRPr="002F3DE0">
        <w:rPr>
          <w:b/>
          <w:color w:val="3D2A1B"/>
          <w:sz w:val="28"/>
          <w:szCs w:val="28"/>
        </w:rPr>
        <w:t xml:space="preserve">Addis Ababa </w:t>
      </w:r>
    </w:p>
    <w:p w:rsidR="00B105D8" w:rsidRDefault="00B105D8" w:rsidP="00B105D8">
      <w:pPr>
        <w:autoSpaceDE w:val="0"/>
        <w:autoSpaceDN w:val="0"/>
        <w:adjustRightInd w:val="0"/>
        <w:jc w:val="center"/>
        <w:rPr>
          <w:b/>
          <w:color w:val="3D2A1B"/>
          <w:sz w:val="28"/>
          <w:szCs w:val="28"/>
        </w:rPr>
      </w:pPr>
    </w:p>
    <w:p w:rsidR="00B105D8" w:rsidRDefault="00B105D8" w:rsidP="00CB2489">
      <w:pPr>
        <w:autoSpaceDE w:val="0"/>
        <w:autoSpaceDN w:val="0"/>
        <w:adjustRightInd w:val="0"/>
        <w:rPr>
          <w:b/>
          <w:color w:val="3D2A1B"/>
          <w:sz w:val="28"/>
          <w:szCs w:val="28"/>
        </w:rPr>
      </w:pPr>
    </w:p>
    <w:p w:rsidR="00B105D8" w:rsidRPr="002F3DE0" w:rsidRDefault="00B105D8" w:rsidP="00B105D8">
      <w:pPr>
        <w:autoSpaceDE w:val="0"/>
        <w:autoSpaceDN w:val="0"/>
        <w:adjustRightInd w:val="0"/>
        <w:jc w:val="center"/>
        <w:rPr>
          <w:b/>
          <w:color w:val="3D2A1B"/>
          <w:sz w:val="28"/>
          <w:szCs w:val="28"/>
        </w:rPr>
      </w:pPr>
    </w:p>
    <w:p w:rsidR="005532C5" w:rsidRPr="00AB501D" w:rsidRDefault="005532C5" w:rsidP="00B105D8">
      <w:pPr>
        <w:pStyle w:val="ListParagraph"/>
        <w:numPr>
          <w:ilvl w:val="0"/>
          <w:numId w:val="3"/>
        </w:numPr>
        <w:autoSpaceDE w:val="0"/>
        <w:autoSpaceDN w:val="0"/>
        <w:adjustRightInd w:val="0"/>
        <w:jc w:val="center"/>
        <w:rPr>
          <w:b/>
          <w:color w:val="3D2A1B"/>
          <w:sz w:val="24"/>
          <w:szCs w:val="24"/>
        </w:rPr>
      </w:pPr>
      <w:r w:rsidRPr="00AB501D">
        <w:rPr>
          <w:b/>
          <w:color w:val="3D2A1B"/>
          <w:sz w:val="24"/>
          <w:szCs w:val="24"/>
        </w:rPr>
        <w:lastRenderedPageBreak/>
        <w:t>EXECUTIVE SUMMARY</w:t>
      </w:r>
      <w:r>
        <w:rPr>
          <w:b/>
          <w:color w:val="3D2A1B"/>
          <w:sz w:val="24"/>
          <w:szCs w:val="24"/>
        </w:rPr>
        <w:t xml:space="preserve"> </w:t>
      </w:r>
      <w:r w:rsidR="00F15CFF">
        <w:rPr>
          <w:b/>
          <w:color w:val="3D2A1B"/>
          <w:sz w:val="24"/>
          <w:szCs w:val="24"/>
        </w:rPr>
        <w:t xml:space="preserve"> </w:t>
      </w:r>
    </w:p>
    <w:p w:rsidR="005532C5" w:rsidRPr="003A52A1" w:rsidRDefault="005532C5" w:rsidP="00B105D8">
      <w:pPr>
        <w:autoSpaceDE w:val="0"/>
        <w:autoSpaceDN w:val="0"/>
        <w:adjustRightInd w:val="0"/>
        <w:jc w:val="center"/>
        <w:rPr>
          <w:b/>
          <w:color w:val="3D2A1B"/>
          <w:sz w:val="24"/>
          <w:szCs w:val="24"/>
        </w:rPr>
      </w:pPr>
    </w:p>
    <w:p w:rsidR="005532C5" w:rsidRDefault="005532C5" w:rsidP="00C33A46">
      <w:pPr>
        <w:autoSpaceDE w:val="0"/>
        <w:autoSpaceDN w:val="0"/>
        <w:adjustRightInd w:val="0"/>
        <w:spacing w:line="360" w:lineRule="auto"/>
        <w:rPr>
          <w:sz w:val="24"/>
          <w:szCs w:val="24"/>
        </w:rPr>
      </w:pPr>
      <w:r w:rsidRPr="00DF7AFE">
        <w:rPr>
          <w:color w:val="3D2A1B"/>
          <w:sz w:val="24"/>
          <w:szCs w:val="24"/>
        </w:rPr>
        <w:t>Given the significant current and future role</w:t>
      </w:r>
      <w:r>
        <w:rPr>
          <w:color w:val="3D2A1B"/>
          <w:sz w:val="24"/>
          <w:szCs w:val="24"/>
        </w:rPr>
        <w:t>s</w:t>
      </w:r>
      <w:r w:rsidRPr="00DF7AFE">
        <w:rPr>
          <w:color w:val="3D2A1B"/>
          <w:sz w:val="24"/>
          <w:szCs w:val="24"/>
        </w:rPr>
        <w:t xml:space="preserve"> of the agricultural sector in Ethiopia, a vibrant biodivers</w:t>
      </w:r>
      <w:r>
        <w:rPr>
          <w:color w:val="3D2A1B"/>
          <w:sz w:val="24"/>
          <w:szCs w:val="24"/>
        </w:rPr>
        <w:t>ity conservation in general and</w:t>
      </w:r>
      <w:r w:rsidRPr="00DF7AFE">
        <w:rPr>
          <w:color w:val="3D2A1B"/>
          <w:sz w:val="24"/>
          <w:szCs w:val="24"/>
        </w:rPr>
        <w:t xml:space="preserve"> agro</w:t>
      </w:r>
      <w:r>
        <w:rPr>
          <w:color w:val="3D2A1B"/>
          <w:sz w:val="24"/>
          <w:szCs w:val="24"/>
        </w:rPr>
        <w:t>-</w:t>
      </w:r>
      <w:r w:rsidRPr="00DF7AFE">
        <w:rPr>
          <w:color w:val="3D2A1B"/>
          <w:sz w:val="24"/>
          <w:szCs w:val="24"/>
        </w:rPr>
        <w:t xml:space="preserve">biodiversity conservation </w:t>
      </w:r>
      <w:r>
        <w:rPr>
          <w:color w:val="3D2A1B"/>
          <w:sz w:val="24"/>
          <w:szCs w:val="24"/>
        </w:rPr>
        <w:t xml:space="preserve">in particular </w:t>
      </w:r>
      <w:r w:rsidRPr="00DF7AFE">
        <w:rPr>
          <w:color w:val="3D2A1B"/>
          <w:sz w:val="24"/>
          <w:szCs w:val="24"/>
        </w:rPr>
        <w:t xml:space="preserve">and </w:t>
      </w:r>
      <w:r>
        <w:rPr>
          <w:color w:val="3D2A1B"/>
          <w:sz w:val="24"/>
          <w:szCs w:val="24"/>
        </w:rPr>
        <w:t xml:space="preserve">its </w:t>
      </w:r>
      <w:r w:rsidRPr="00DF7AFE">
        <w:rPr>
          <w:color w:val="3D2A1B"/>
          <w:sz w:val="24"/>
          <w:szCs w:val="24"/>
        </w:rPr>
        <w:t>sustain</w:t>
      </w:r>
      <w:r>
        <w:rPr>
          <w:color w:val="3D2A1B"/>
          <w:sz w:val="24"/>
          <w:szCs w:val="24"/>
        </w:rPr>
        <w:t xml:space="preserve">able use is </w:t>
      </w:r>
      <w:r w:rsidRPr="00DF7AFE">
        <w:rPr>
          <w:color w:val="3D2A1B"/>
          <w:sz w:val="24"/>
          <w:szCs w:val="24"/>
        </w:rPr>
        <w:t>an essential enabler to continue livelihood</w:t>
      </w:r>
      <w:r>
        <w:rPr>
          <w:color w:val="3D2A1B"/>
          <w:sz w:val="24"/>
          <w:szCs w:val="24"/>
        </w:rPr>
        <w:t>.</w:t>
      </w:r>
      <w:r>
        <w:rPr>
          <w:bCs/>
          <w:sz w:val="24"/>
          <w:szCs w:val="24"/>
        </w:rPr>
        <w:t xml:space="preserve"> Based on these perspectives, </w:t>
      </w:r>
      <w:r w:rsidRPr="00DF7AFE">
        <w:rPr>
          <w:bCs/>
          <w:sz w:val="24"/>
          <w:szCs w:val="24"/>
        </w:rPr>
        <w:t xml:space="preserve">the </w:t>
      </w:r>
      <w:r>
        <w:rPr>
          <w:bCs/>
          <w:sz w:val="24"/>
          <w:szCs w:val="24"/>
        </w:rPr>
        <w:t>project M</w:t>
      </w:r>
      <w:r w:rsidRPr="00DF7AFE">
        <w:rPr>
          <w:bCs/>
          <w:sz w:val="24"/>
          <w:szCs w:val="24"/>
        </w:rPr>
        <w:t>ainstreaming Agro</w:t>
      </w:r>
      <w:r>
        <w:rPr>
          <w:bCs/>
          <w:sz w:val="24"/>
          <w:szCs w:val="24"/>
        </w:rPr>
        <w:t>-</w:t>
      </w:r>
      <w:r w:rsidRPr="00DF7AFE">
        <w:rPr>
          <w:bCs/>
          <w:sz w:val="24"/>
          <w:szCs w:val="24"/>
        </w:rPr>
        <w:t xml:space="preserve">biodiversity Conservation into </w:t>
      </w:r>
      <w:r w:rsidR="007D7FE2">
        <w:rPr>
          <w:bCs/>
          <w:sz w:val="24"/>
          <w:szCs w:val="24"/>
        </w:rPr>
        <w:t xml:space="preserve">the </w:t>
      </w:r>
      <w:r w:rsidRPr="00DF7AFE">
        <w:rPr>
          <w:bCs/>
          <w:sz w:val="24"/>
          <w:szCs w:val="24"/>
        </w:rPr>
        <w:t>Agricultural Production Syst</w:t>
      </w:r>
      <w:r>
        <w:rPr>
          <w:bCs/>
          <w:sz w:val="24"/>
          <w:szCs w:val="24"/>
        </w:rPr>
        <w:t>ems of Ethiopia came into practice</w:t>
      </w:r>
      <w:r w:rsidRPr="00DF7AFE">
        <w:rPr>
          <w:bCs/>
          <w:sz w:val="24"/>
          <w:szCs w:val="24"/>
        </w:rPr>
        <w:t xml:space="preserve"> by focusing on four major crops which are indigenous to the country and important </w:t>
      </w:r>
      <w:r>
        <w:rPr>
          <w:bCs/>
          <w:sz w:val="24"/>
          <w:szCs w:val="24"/>
        </w:rPr>
        <w:t xml:space="preserve">for </w:t>
      </w:r>
      <w:r w:rsidRPr="00DF7AFE">
        <w:rPr>
          <w:bCs/>
          <w:sz w:val="24"/>
          <w:szCs w:val="24"/>
        </w:rPr>
        <w:t>food security and economic development</w:t>
      </w:r>
      <w:r>
        <w:rPr>
          <w:bCs/>
          <w:sz w:val="24"/>
          <w:szCs w:val="24"/>
        </w:rPr>
        <w:t xml:space="preserve"> of rural households</w:t>
      </w:r>
      <w:r w:rsidRPr="00DF7AFE">
        <w:rPr>
          <w:bCs/>
          <w:sz w:val="24"/>
          <w:szCs w:val="24"/>
        </w:rPr>
        <w:t>.</w:t>
      </w:r>
      <w:r w:rsidR="001509F8">
        <w:rPr>
          <w:sz w:val="24"/>
          <w:szCs w:val="24"/>
        </w:rPr>
        <w:t xml:space="preserve"> The country is </w:t>
      </w:r>
      <w:r w:rsidRPr="00DF7AFE">
        <w:rPr>
          <w:sz w:val="24"/>
          <w:szCs w:val="24"/>
        </w:rPr>
        <w:t xml:space="preserve">well known </w:t>
      </w:r>
      <w:r w:rsidR="001509F8">
        <w:rPr>
          <w:sz w:val="24"/>
          <w:szCs w:val="24"/>
        </w:rPr>
        <w:t xml:space="preserve">as a center of origin and diversity </w:t>
      </w:r>
      <w:r w:rsidRPr="00DF7AFE">
        <w:rPr>
          <w:sz w:val="24"/>
          <w:szCs w:val="24"/>
        </w:rPr>
        <w:t xml:space="preserve">for </w:t>
      </w:r>
      <w:r>
        <w:rPr>
          <w:sz w:val="24"/>
          <w:szCs w:val="24"/>
        </w:rPr>
        <w:t>these four</w:t>
      </w:r>
      <w:r w:rsidRPr="00DF7AFE">
        <w:rPr>
          <w:sz w:val="24"/>
          <w:szCs w:val="24"/>
        </w:rPr>
        <w:t xml:space="preserve"> crops: wild </w:t>
      </w:r>
      <w:r w:rsidRPr="001509F8">
        <w:rPr>
          <w:iCs/>
          <w:sz w:val="24"/>
          <w:szCs w:val="24"/>
        </w:rPr>
        <w:t>Arabica</w:t>
      </w:r>
      <w:r w:rsidRPr="00DF7AFE">
        <w:rPr>
          <w:i/>
          <w:iCs/>
          <w:sz w:val="24"/>
          <w:szCs w:val="24"/>
        </w:rPr>
        <w:t xml:space="preserve"> </w:t>
      </w:r>
      <w:r w:rsidRPr="00DF7AFE">
        <w:rPr>
          <w:sz w:val="24"/>
          <w:szCs w:val="24"/>
        </w:rPr>
        <w:t xml:space="preserve">coffee, enset, durum wheat and tef. Despite </w:t>
      </w:r>
      <w:r>
        <w:rPr>
          <w:sz w:val="24"/>
          <w:szCs w:val="24"/>
        </w:rPr>
        <w:t xml:space="preserve">their </w:t>
      </w:r>
      <w:r w:rsidR="001509F8" w:rsidRPr="00DF7AFE">
        <w:rPr>
          <w:sz w:val="24"/>
          <w:szCs w:val="24"/>
        </w:rPr>
        <w:t>importance</w:t>
      </w:r>
      <w:r w:rsidRPr="00DF7AFE">
        <w:rPr>
          <w:sz w:val="24"/>
          <w:szCs w:val="24"/>
        </w:rPr>
        <w:t xml:space="preserve">, </w:t>
      </w:r>
      <w:r>
        <w:rPr>
          <w:sz w:val="24"/>
          <w:szCs w:val="24"/>
        </w:rPr>
        <w:t xml:space="preserve">these </w:t>
      </w:r>
      <w:r w:rsidRPr="00DF7AFE">
        <w:rPr>
          <w:sz w:val="24"/>
          <w:szCs w:val="24"/>
        </w:rPr>
        <w:t xml:space="preserve">Ethiopia‘s </w:t>
      </w:r>
      <w:r>
        <w:rPr>
          <w:sz w:val="24"/>
          <w:szCs w:val="24"/>
        </w:rPr>
        <w:t xml:space="preserve">farmers varieties are </w:t>
      </w:r>
      <w:r w:rsidRPr="00DF7AFE">
        <w:rPr>
          <w:sz w:val="24"/>
          <w:szCs w:val="24"/>
        </w:rPr>
        <w:t xml:space="preserve">highly threatened by </w:t>
      </w:r>
      <w:r>
        <w:rPr>
          <w:sz w:val="24"/>
          <w:szCs w:val="24"/>
        </w:rPr>
        <w:t xml:space="preserve">genetic erosion, </w:t>
      </w:r>
      <w:r w:rsidRPr="00DF7AFE">
        <w:rPr>
          <w:sz w:val="24"/>
          <w:szCs w:val="24"/>
        </w:rPr>
        <w:t xml:space="preserve">which poses a serious challenge to </w:t>
      </w:r>
      <w:r>
        <w:rPr>
          <w:sz w:val="24"/>
          <w:szCs w:val="24"/>
        </w:rPr>
        <w:t>these crops.</w:t>
      </w:r>
      <w:r w:rsidR="00CF6BAA">
        <w:rPr>
          <w:sz w:val="24"/>
          <w:szCs w:val="24"/>
        </w:rPr>
        <w:t xml:space="preserve">   </w:t>
      </w:r>
      <w:r>
        <w:rPr>
          <w:sz w:val="24"/>
          <w:szCs w:val="24"/>
        </w:rPr>
        <w:t xml:space="preserve">   </w:t>
      </w:r>
    </w:p>
    <w:p w:rsidR="005532C5" w:rsidRDefault="005532C5" w:rsidP="00F41344">
      <w:pPr>
        <w:autoSpaceDE w:val="0"/>
        <w:autoSpaceDN w:val="0"/>
        <w:adjustRightInd w:val="0"/>
        <w:rPr>
          <w:sz w:val="24"/>
          <w:szCs w:val="24"/>
        </w:rPr>
      </w:pPr>
    </w:p>
    <w:p w:rsidR="00C33A46" w:rsidRDefault="00504B28" w:rsidP="00C33A46">
      <w:pPr>
        <w:autoSpaceDE w:val="0"/>
        <w:autoSpaceDN w:val="0"/>
        <w:adjustRightInd w:val="0"/>
        <w:spacing w:line="360" w:lineRule="auto"/>
        <w:rPr>
          <w:sz w:val="24"/>
          <w:szCs w:val="24"/>
        </w:rPr>
      </w:pPr>
      <w:r>
        <w:rPr>
          <w:sz w:val="24"/>
          <w:szCs w:val="24"/>
        </w:rPr>
        <w:t xml:space="preserve">During the </w:t>
      </w:r>
      <w:r w:rsidR="002E5D18">
        <w:rPr>
          <w:sz w:val="24"/>
          <w:szCs w:val="24"/>
        </w:rPr>
        <w:t>reporting period</w:t>
      </w:r>
      <w:r w:rsidR="007D7FE2">
        <w:rPr>
          <w:sz w:val="24"/>
          <w:szCs w:val="24"/>
        </w:rPr>
        <w:t>, the following</w:t>
      </w:r>
      <w:r w:rsidR="002E5D18">
        <w:rPr>
          <w:sz w:val="24"/>
          <w:szCs w:val="24"/>
        </w:rPr>
        <w:t xml:space="preserve"> major achievements </w:t>
      </w:r>
      <w:r w:rsidR="007D7FE2">
        <w:rPr>
          <w:sz w:val="24"/>
          <w:szCs w:val="24"/>
        </w:rPr>
        <w:t xml:space="preserve">were recorded as an incentive to protect loss of farmers’ varieties genetic resources. </w:t>
      </w:r>
      <w:r w:rsidR="002E5D18">
        <w:rPr>
          <w:sz w:val="24"/>
          <w:szCs w:val="24"/>
        </w:rPr>
        <w:t xml:space="preserve">Under the </w:t>
      </w:r>
      <w:r w:rsidR="002F41E6">
        <w:rPr>
          <w:sz w:val="24"/>
          <w:szCs w:val="24"/>
        </w:rPr>
        <w:t>f</w:t>
      </w:r>
      <w:r w:rsidR="002E5D18">
        <w:rPr>
          <w:sz w:val="24"/>
          <w:szCs w:val="24"/>
        </w:rPr>
        <w:t xml:space="preserve">irst </w:t>
      </w:r>
      <w:r w:rsidR="002F41E6">
        <w:rPr>
          <w:sz w:val="24"/>
          <w:szCs w:val="24"/>
        </w:rPr>
        <w:t>outcome of the project</w:t>
      </w:r>
      <w:r w:rsidR="002E5D18">
        <w:rPr>
          <w:sz w:val="24"/>
          <w:szCs w:val="24"/>
        </w:rPr>
        <w:t xml:space="preserve">, final </w:t>
      </w:r>
      <w:r w:rsidR="0097144F">
        <w:rPr>
          <w:sz w:val="24"/>
          <w:szCs w:val="24"/>
        </w:rPr>
        <w:t>document</w:t>
      </w:r>
      <w:r w:rsidR="002E5D18">
        <w:rPr>
          <w:sz w:val="24"/>
          <w:szCs w:val="24"/>
        </w:rPr>
        <w:t xml:space="preserve"> of the review </w:t>
      </w:r>
      <w:r w:rsidR="002F41E6">
        <w:rPr>
          <w:sz w:val="24"/>
          <w:szCs w:val="24"/>
        </w:rPr>
        <w:t xml:space="preserve">of national polices </w:t>
      </w:r>
      <w:r w:rsidR="002E5D18">
        <w:rPr>
          <w:sz w:val="24"/>
          <w:szCs w:val="24"/>
        </w:rPr>
        <w:t>were under printin</w:t>
      </w:r>
      <w:r w:rsidR="002F41E6">
        <w:rPr>
          <w:sz w:val="24"/>
          <w:szCs w:val="24"/>
        </w:rPr>
        <w:t xml:space="preserve">g </w:t>
      </w:r>
      <w:r w:rsidR="002E5D18">
        <w:rPr>
          <w:sz w:val="24"/>
          <w:szCs w:val="24"/>
        </w:rPr>
        <w:t xml:space="preserve">and duplication process including </w:t>
      </w:r>
      <w:r w:rsidR="002F41E6">
        <w:rPr>
          <w:sz w:val="24"/>
          <w:szCs w:val="24"/>
        </w:rPr>
        <w:t>four</w:t>
      </w:r>
      <w:r w:rsidR="002E5D18">
        <w:rPr>
          <w:sz w:val="24"/>
          <w:szCs w:val="24"/>
        </w:rPr>
        <w:t xml:space="preserve"> local level bylaws adoption and </w:t>
      </w:r>
      <w:r w:rsidR="002F41E6">
        <w:rPr>
          <w:sz w:val="24"/>
          <w:szCs w:val="24"/>
        </w:rPr>
        <w:t xml:space="preserve">dissemination </w:t>
      </w:r>
      <w:r w:rsidR="002E5D18">
        <w:rPr>
          <w:sz w:val="24"/>
          <w:szCs w:val="24"/>
        </w:rPr>
        <w:t>activities</w:t>
      </w:r>
      <w:r w:rsidR="002F41E6">
        <w:rPr>
          <w:sz w:val="24"/>
          <w:szCs w:val="24"/>
        </w:rPr>
        <w:t xml:space="preserve"> at project site level. </w:t>
      </w:r>
      <w:r w:rsidR="002E5D18">
        <w:rPr>
          <w:sz w:val="24"/>
          <w:szCs w:val="24"/>
        </w:rPr>
        <w:t xml:space="preserve">Moreover, </w:t>
      </w:r>
      <w:r w:rsidR="007B7389">
        <w:rPr>
          <w:sz w:val="24"/>
          <w:szCs w:val="24"/>
        </w:rPr>
        <w:t>linkages with three regional offices were also</w:t>
      </w:r>
      <w:r w:rsidR="002E5D18">
        <w:rPr>
          <w:sz w:val="24"/>
          <w:szCs w:val="24"/>
        </w:rPr>
        <w:t xml:space="preserve"> established and subsequent capacity building </w:t>
      </w:r>
      <w:r w:rsidR="007B7389">
        <w:rPr>
          <w:sz w:val="24"/>
          <w:szCs w:val="24"/>
        </w:rPr>
        <w:t xml:space="preserve">activities are ongoing. Besides those achievements, </w:t>
      </w:r>
      <w:r w:rsidR="007D7FE2">
        <w:rPr>
          <w:sz w:val="24"/>
          <w:szCs w:val="24"/>
        </w:rPr>
        <w:t>consultant</w:t>
      </w:r>
      <w:r w:rsidR="007B7389">
        <w:rPr>
          <w:sz w:val="24"/>
          <w:szCs w:val="24"/>
        </w:rPr>
        <w:t xml:space="preserve"> p</w:t>
      </w:r>
      <w:r w:rsidR="002E5D18">
        <w:rPr>
          <w:sz w:val="24"/>
          <w:szCs w:val="24"/>
        </w:rPr>
        <w:t xml:space="preserve">rocurement was also </w:t>
      </w:r>
      <w:r w:rsidR="007B7389">
        <w:rPr>
          <w:sz w:val="24"/>
          <w:szCs w:val="24"/>
        </w:rPr>
        <w:t xml:space="preserve">completed to </w:t>
      </w:r>
      <w:r w:rsidR="00C33A46">
        <w:rPr>
          <w:sz w:val="24"/>
          <w:szCs w:val="24"/>
        </w:rPr>
        <w:t>conduct</w:t>
      </w:r>
      <w:r w:rsidR="007B7389">
        <w:rPr>
          <w:sz w:val="24"/>
          <w:szCs w:val="24"/>
        </w:rPr>
        <w:t xml:space="preserve"> project monitoring, evaluation and impa</w:t>
      </w:r>
      <w:r w:rsidR="00C33A46">
        <w:rPr>
          <w:sz w:val="24"/>
          <w:szCs w:val="24"/>
        </w:rPr>
        <w:t>ct indicators refinement activities</w:t>
      </w:r>
      <w:r w:rsidR="007B7389">
        <w:rPr>
          <w:sz w:val="24"/>
          <w:szCs w:val="24"/>
        </w:rPr>
        <w:t xml:space="preserve">. </w:t>
      </w:r>
      <w:r w:rsidR="002E5D18">
        <w:rPr>
          <w:sz w:val="24"/>
          <w:szCs w:val="24"/>
        </w:rPr>
        <w:t>Under outcome two the project</w:t>
      </w:r>
      <w:r w:rsidR="00C33A46">
        <w:rPr>
          <w:sz w:val="24"/>
          <w:szCs w:val="24"/>
        </w:rPr>
        <w:t>, four</w:t>
      </w:r>
      <w:r w:rsidR="002E5D18">
        <w:rPr>
          <w:sz w:val="24"/>
          <w:szCs w:val="24"/>
        </w:rPr>
        <w:t xml:space="preserve"> </w:t>
      </w:r>
      <w:r w:rsidR="00C33A46">
        <w:rPr>
          <w:sz w:val="24"/>
          <w:szCs w:val="24"/>
        </w:rPr>
        <w:t>market</w:t>
      </w:r>
      <w:r w:rsidR="002E5D18">
        <w:rPr>
          <w:sz w:val="24"/>
          <w:szCs w:val="24"/>
        </w:rPr>
        <w:t xml:space="preserve"> linkage</w:t>
      </w:r>
      <w:r w:rsidR="00C33A46">
        <w:rPr>
          <w:sz w:val="24"/>
          <w:szCs w:val="24"/>
        </w:rPr>
        <w:t>s</w:t>
      </w:r>
      <w:r w:rsidR="002E5D18">
        <w:rPr>
          <w:sz w:val="24"/>
          <w:szCs w:val="24"/>
        </w:rPr>
        <w:t xml:space="preserve"> and commodity exchange </w:t>
      </w:r>
      <w:r w:rsidR="00C33A46">
        <w:rPr>
          <w:sz w:val="24"/>
          <w:szCs w:val="24"/>
        </w:rPr>
        <w:t xml:space="preserve">activities were </w:t>
      </w:r>
      <w:r w:rsidR="002E5D18">
        <w:rPr>
          <w:sz w:val="24"/>
          <w:szCs w:val="24"/>
        </w:rPr>
        <w:t xml:space="preserve">the major </w:t>
      </w:r>
      <w:r w:rsidR="00C33A46">
        <w:rPr>
          <w:sz w:val="24"/>
          <w:szCs w:val="24"/>
        </w:rPr>
        <w:t>achievements</w:t>
      </w:r>
      <w:r w:rsidR="002E5D18">
        <w:rPr>
          <w:sz w:val="24"/>
          <w:szCs w:val="24"/>
        </w:rPr>
        <w:t xml:space="preserve"> with </w:t>
      </w:r>
      <w:r w:rsidR="00C33A46">
        <w:rPr>
          <w:sz w:val="24"/>
          <w:szCs w:val="24"/>
        </w:rPr>
        <w:t>capacity</w:t>
      </w:r>
      <w:r w:rsidR="002E5D18">
        <w:rPr>
          <w:sz w:val="24"/>
          <w:szCs w:val="24"/>
        </w:rPr>
        <w:t xml:space="preserve"> building </w:t>
      </w:r>
      <w:r w:rsidR="00C33A46">
        <w:rPr>
          <w:sz w:val="24"/>
          <w:szCs w:val="24"/>
        </w:rPr>
        <w:t>activities</w:t>
      </w:r>
      <w:r w:rsidR="002E5D18">
        <w:rPr>
          <w:sz w:val="24"/>
          <w:szCs w:val="24"/>
        </w:rPr>
        <w:t xml:space="preserve"> conducted</w:t>
      </w:r>
      <w:r w:rsidR="00C33A46">
        <w:rPr>
          <w:sz w:val="24"/>
          <w:szCs w:val="24"/>
        </w:rPr>
        <w:t xml:space="preserve"> for 8 farmers’ cooperatives of the project site. Under</w:t>
      </w:r>
      <w:r w:rsidR="007D7FE2">
        <w:rPr>
          <w:sz w:val="24"/>
          <w:szCs w:val="24"/>
        </w:rPr>
        <w:t xml:space="preserve"> outcome </w:t>
      </w:r>
      <w:r w:rsidR="00C33A46">
        <w:rPr>
          <w:sz w:val="24"/>
          <w:szCs w:val="24"/>
        </w:rPr>
        <w:t>three of the project</w:t>
      </w:r>
      <w:r w:rsidR="007D7FE2">
        <w:rPr>
          <w:sz w:val="24"/>
          <w:szCs w:val="24"/>
        </w:rPr>
        <w:t>,</w:t>
      </w:r>
      <w:r w:rsidR="00C33A46">
        <w:rPr>
          <w:sz w:val="24"/>
          <w:szCs w:val="24"/>
        </w:rPr>
        <w:t xml:space="preserve"> </w:t>
      </w:r>
      <w:r w:rsidR="002E5D18">
        <w:rPr>
          <w:sz w:val="24"/>
          <w:szCs w:val="24"/>
        </w:rPr>
        <w:t xml:space="preserve">ongoing </w:t>
      </w:r>
      <w:r w:rsidR="00C33A46">
        <w:rPr>
          <w:sz w:val="24"/>
          <w:szCs w:val="24"/>
        </w:rPr>
        <w:t xml:space="preserve">construction activities of two </w:t>
      </w:r>
      <w:r w:rsidR="002E5D18">
        <w:rPr>
          <w:sz w:val="24"/>
          <w:szCs w:val="24"/>
        </w:rPr>
        <w:t>community gen</w:t>
      </w:r>
      <w:r w:rsidR="007D7FE2">
        <w:rPr>
          <w:sz w:val="24"/>
          <w:szCs w:val="24"/>
        </w:rPr>
        <w:t>e</w:t>
      </w:r>
      <w:r w:rsidR="002E5D18">
        <w:rPr>
          <w:sz w:val="24"/>
          <w:szCs w:val="24"/>
        </w:rPr>
        <w:t xml:space="preserve"> bank and</w:t>
      </w:r>
      <w:r w:rsidR="00C33A46">
        <w:rPr>
          <w:sz w:val="24"/>
          <w:szCs w:val="24"/>
        </w:rPr>
        <w:t xml:space="preserve"> one botanical garden were the major achievements</w:t>
      </w:r>
      <w:r w:rsidR="007D7FE2">
        <w:rPr>
          <w:sz w:val="24"/>
          <w:szCs w:val="24"/>
        </w:rPr>
        <w:t xml:space="preserve">. Moreover, </w:t>
      </w:r>
      <w:r w:rsidR="002E5D18">
        <w:rPr>
          <w:sz w:val="24"/>
          <w:szCs w:val="24"/>
        </w:rPr>
        <w:t xml:space="preserve"> </w:t>
      </w:r>
      <w:r w:rsidR="00C33A46">
        <w:rPr>
          <w:sz w:val="24"/>
          <w:szCs w:val="24"/>
        </w:rPr>
        <w:t>Angacha field gene bank management activities, 190,000 coffee seedling production activities</w:t>
      </w:r>
      <w:r w:rsidR="007D7FE2">
        <w:rPr>
          <w:sz w:val="24"/>
          <w:szCs w:val="24"/>
        </w:rPr>
        <w:t xml:space="preserve"> in Yayo</w:t>
      </w:r>
      <w:r w:rsidR="00C33A46">
        <w:rPr>
          <w:sz w:val="24"/>
          <w:szCs w:val="24"/>
        </w:rPr>
        <w:t xml:space="preserve"> and seed recollection activities in Gimbichu and Minjar sites are some of the achievements in the reporting period. </w:t>
      </w:r>
      <w:r w:rsidR="002E5D18">
        <w:rPr>
          <w:sz w:val="24"/>
          <w:szCs w:val="24"/>
        </w:rPr>
        <w:t>Meanwhile the program coordination</w:t>
      </w:r>
      <w:r w:rsidR="00C33A46">
        <w:rPr>
          <w:sz w:val="24"/>
          <w:szCs w:val="24"/>
        </w:rPr>
        <w:t xml:space="preserve"> </w:t>
      </w:r>
      <w:r w:rsidR="002E5D18">
        <w:rPr>
          <w:sz w:val="24"/>
          <w:szCs w:val="24"/>
        </w:rPr>
        <w:t>outcome has also immen</w:t>
      </w:r>
      <w:r w:rsidR="00C33A46">
        <w:rPr>
          <w:sz w:val="24"/>
          <w:szCs w:val="24"/>
        </w:rPr>
        <w:t xml:space="preserve">se contributions </w:t>
      </w:r>
      <w:r w:rsidR="002E5D18">
        <w:rPr>
          <w:sz w:val="24"/>
          <w:szCs w:val="24"/>
        </w:rPr>
        <w:t xml:space="preserve">in </w:t>
      </w:r>
      <w:r w:rsidR="00C33A46">
        <w:rPr>
          <w:sz w:val="24"/>
          <w:szCs w:val="24"/>
        </w:rPr>
        <w:t>managing</w:t>
      </w:r>
      <w:r w:rsidR="002E5D18">
        <w:rPr>
          <w:sz w:val="24"/>
          <w:szCs w:val="24"/>
        </w:rPr>
        <w:t xml:space="preserve"> the </w:t>
      </w:r>
      <w:r w:rsidR="00C33A46">
        <w:rPr>
          <w:sz w:val="24"/>
          <w:szCs w:val="24"/>
        </w:rPr>
        <w:t>project</w:t>
      </w:r>
      <w:r w:rsidR="007D7FE2">
        <w:rPr>
          <w:sz w:val="24"/>
          <w:szCs w:val="24"/>
        </w:rPr>
        <w:t xml:space="preserve"> staff, </w:t>
      </w:r>
      <w:r w:rsidR="00C33A46">
        <w:rPr>
          <w:sz w:val="24"/>
          <w:szCs w:val="24"/>
        </w:rPr>
        <w:t>facilitation</w:t>
      </w:r>
      <w:r w:rsidR="002E5D18">
        <w:rPr>
          <w:sz w:val="24"/>
          <w:szCs w:val="24"/>
        </w:rPr>
        <w:t xml:space="preserve"> of the procurement </w:t>
      </w:r>
      <w:r w:rsidR="00C33A46">
        <w:rPr>
          <w:sz w:val="24"/>
          <w:szCs w:val="24"/>
        </w:rPr>
        <w:t>activities</w:t>
      </w:r>
      <w:r w:rsidR="002E5D18">
        <w:rPr>
          <w:sz w:val="24"/>
          <w:szCs w:val="24"/>
        </w:rPr>
        <w:t xml:space="preserve"> </w:t>
      </w:r>
      <w:r w:rsidR="007D7FE2">
        <w:rPr>
          <w:sz w:val="24"/>
          <w:szCs w:val="24"/>
        </w:rPr>
        <w:t xml:space="preserve">and project monitoring and evaluation activities </w:t>
      </w:r>
      <w:r w:rsidR="002E5D18">
        <w:rPr>
          <w:sz w:val="24"/>
          <w:szCs w:val="24"/>
        </w:rPr>
        <w:t>to</w:t>
      </w:r>
      <w:r w:rsidR="00C33A46">
        <w:rPr>
          <w:sz w:val="24"/>
          <w:szCs w:val="24"/>
        </w:rPr>
        <w:t xml:space="preserve"> facilitate </w:t>
      </w:r>
      <w:r w:rsidR="007D7FE2">
        <w:rPr>
          <w:sz w:val="24"/>
          <w:szCs w:val="24"/>
        </w:rPr>
        <w:t xml:space="preserve">sooth </w:t>
      </w:r>
      <w:r w:rsidR="00C33A46">
        <w:rPr>
          <w:sz w:val="24"/>
          <w:szCs w:val="24"/>
        </w:rPr>
        <w:t xml:space="preserve">project implementation. </w:t>
      </w:r>
    </w:p>
    <w:p w:rsidR="00C33A46" w:rsidRDefault="00C33A46" w:rsidP="00F41344">
      <w:pPr>
        <w:autoSpaceDE w:val="0"/>
        <w:autoSpaceDN w:val="0"/>
        <w:adjustRightInd w:val="0"/>
        <w:rPr>
          <w:sz w:val="24"/>
          <w:szCs w:val="24"/>
        </w:rPr>
      </w:pPr>
    </w:p>
    <w:p w:rsidR="0097144F" w:rsidRDefault="00F41344" w:rsidP="00F41344">
      <w:pPr>
        <w:autoSpaceDE w:val="0"/>
        <w:autoSpaceDN w:val="0"/>
        <w:adjustRightInd w:val="0"/>
        <w:spacing w:line="276" w:lineRule="auto"/>
        <w:rPr>
          <w:sz w:val="24"/>
          <w:szCs w:val="24"/>
        </w:rPr>
      </w:pPr>
      <w:r>
        <w:rPr>
          <w:sz w:val="24"/>
          <w:szCs w:val="24"/>
        </w:rPr>
        <w:t>Financial utilization of the</w:t>
      </w:r>
      <w:r w:rsidR="00DB1430">
        <w:rPr>
          <w:sz w:val="24"/>
          <w:szCs w:val="24"/>
        </w:rPr>
        <w:t xml:space="preserve"> </w:t>
      </w:r>
      <w:r>
        <w:rPr>
          <w:sz w:val="24"/>
          <w:szCs w:val="24"/>
        </w:rPr>
        <w:t xml:space="preserve">reporting </w:t>
      </w:r>
      <w:r w:rsidR="005532C5">
        <w:rPr>
          <w:sz w:val="24"/>
          <w:szCs w:val="24"/>
        </w:rPr>
        <w:t xml:space="preserve">period showed that </w:t>
      </w:r>
      <w:r w:rsidR="004D7EFC">
        <w:rPr>
          <w:sz w:val="24"/>
          <w:szCs w:val="24"/>
        </w:rPr>
        <w:t>2,259,730.56 ETB</w:t>
      </w:r>
      <w:r w:rsidR="005532C5">
        <w:rPr>
          <w:sz w:val="24"/>
          <w:szCs w:val="24"/>
        </w:rPr>
        <w:t xml:space="preserve"> were utilized out of 4,</w:t>
      </w:r>
      <w:r w:rsidR="004D7EFC">
        <w:rPr>
          <w:sz w:val="24"/>
          <w:szCs w:val="24"/>
        </w:rPr>
        <w:t>916</w:t>
      </w:r>
      <w:r w:rsidR="005532C5">
        <w:rPr>
          <w:sz w:val="24"/>
          <w:szCs w:val="24"/>
        </w:rPr>
        <w:t>,</w:t>
      </w:r>
      <w:r w:rsidR="004D7EFC">
        <w:rPr>
          <w:sz w:val="24"/>
          <w:szCs w:val="24"/>
        </w:rPr>
        <w:t>348.23</w:t>
      </w:r>
      <w:r w:rsidR="005532C5">
        <w:rPr>
          <w:sz w:val="24"/>
          <w:szCs w:val="24"/>
        </w:rPr>
        <w:t xml:space="preserve"> planned for the period. This </w:t>
      </w:r>
      <w:r w:rsidR="004D7EFC">
        <w:rPr>
          <w:sz w:val="24"/>
          <w:szCs w:val="24"/>
        </w:rPr>
        <w:t>shows</w:t>
      </w:r>
      <w:r w:rsidR="008875E9">
        <w:rPr>
          <w:sz w:val="24"/>
          <w:szCs w:val="24"/>
        </w:rPr>
        <w:t xml:space="preserve"> 46</w:t>
      </w:r>
      <w:r w:rsidR="005532C5">
        <w:rPr>
          <w:sz w:val="24"/>
          <w:szCs w:val="24"/>
        </w:rPr>
        <w:t>% achievement</w:t>
      </w:r>
      <w:r w:rsidR="008875E9">
        <w:rPr>
          <w:sz w:val="24"/>
          <w:szCs w:val="24"/>
        </w:rPr>
        <w:t xml:space="preserve"> for the reporting period</w:t>
      </w:r>
      <w:r w:rsidR="005532C5">
        <w:rPr>
          <w:sz w:val="24"/>
          <w:szCs w:val="24"/>
        </w:rPr>
        <w:t>.</w:t>
      </w:r>
      <w:r w:rsidR="00B60C01">
        <w:rPr>
          <w:sz w:val="24"/>
          <w:szCs w:val="24"/>
        </w:rPr>
        <w:t xml:space="preserve"> This financial utilization performance is attributed to late transfer of the budget requested for the </w:t>
      </w:r>
      <w:r w:rsidR="00B31822">
        <w:rPr>
          <w:sz w:val="24"/>
          <w:szCs w:val="24"/>
        </w:rPr>
        <w:t>quarter</w:t>
      </w:r>
      <w:r w:rsidR="00B60C01">
        <w:rPr>
          <w:sz w:val="24"/>
          <w:szCs w:val="24"/>
        </w:rPr>
        <w:t xml:space="preserve">. </w:t>
      </w:r>
    </w:p>
    <w:p w:rsidR="005532C5" w:rsidRPr="00AB501D" w:rsidRDefault="005532C5" w:rsidP="00C33A46">
      <w:pPr>
        <w:pStyle w:val="ListParagraph"/>
        <w:numPr>
          <w:ilvl w:val="0"/>
          <w:numId w:val="3"/>
        </w:numPr>
        <w:autoSpaceDE w:val="0"/>
        <w:autoSpaceDN w:val="0"/>
        <w:adjustRightInd w:val="0"/>
        <w:spacing w:line="360" w:lineRule="auto"/>
        <w:rPr>
          <w:b/>
          <w:sz w:val="24"/>
          <w:szCs w:val="24"/>
        </w:rPr>
      </w:pPr>
      <w:r w:rsidRPr="00AB501D">
        <w:rPr>
          <w:b/>
          <w:sz w:val="24"/>
          <w:szCs w:val="24"/>
        </w:rPr>
        <w:t xml:space="preserve">OVERALL GOAL OF THE PROJECT </w:t>
      </w:r>
    </w:p>
    <w:p w:rsidR="005532C5" w:rsidRPr="003A52A1" w:rsidRDefault="005532C5" w:rsidP="00C33A46">
      <w:pPr>
        <w:autoSpaceDE w:val="0"/>
        <w:autoSpaceDN w:val="0"/>
        <w:adjustRightInd w:val="0"/>
        <w:spacing w:line="360" w:lineRule="auto"/>
        <w:rPr>
          <w:b/>
          <w:sz w:val="24"/>
          <w:szCs w:val="24"/>
        </w:rPr>
      </w:pPr>
    </w:p>
    <w:p w:rsidR="005532C5" w:rsidRPr="00690A50" w:rsidRDefault="005532C5" w:rsidP="00C33A46">
      <w:pPr>
        <w:pStyle w:val="ListParagraph"/>
        <w:widowControl/>
        <w:numPr>
          <w:ilvl w:val="0"/>
          <w:numId w:val="1"/>
        </w:numPr>
        <w:autoSpaceDE w:val="0"/>
        <w:autoSpaceDN w:val="0"/>
        <w:adjustRightInd w:val="0"/>
        <w:spacing w:line="360" w:lineRule="auto"/>
        <w:contextualSpacing/>
        <w:rPr>
          <w:i/>
          <w:iCs/>
          <w:sz w:val="24"/>
          <w:szCs w:val="24"/>
        </w:rPr>
      </w:pPr>
      <w:r>
        <w:rPr>
          <w:sz w:val="24"/>
          <w:szCs w:val="24"/>
        </w:rPr>
        <w:t>To improve</w:t>
      </w:r>
      <w:r w:rsidRPr="00686192">
        <w:rPr>
          <w:sz w:val="24"/>
          <w:szCs w:val="24"/>
        </w:rPr>
        <w:t xml:space="preserve"> </w:t>
      </w:r>
      <w:r w:rsidR="00F15CFF">
        <w:rPr>
          <w:i/>
          <w:iCs/>
          <w:sz w:val="24"/>
          <w:szCs w:val="24"/>
        </w:rPr>
        <w:t>in-</w:t>
      </w:r>
      <w:r w:rsidRPr="00686192">
        <w:rPr>
          <w:i/>
          <w:iCs/>
          <w:sz w:val="24"/>
          <w:szCs w:val="24"/>
        </w:rPr>
        <w:t xml:space="preserve">situ </w:t>
      </w:r>
      <w:r w:rsidRPr="00686192">
        <w:rPr>
          <w:sz w:val="24"/>
          <w:szCs w:val="24"/>
        </w:rPr>
        <w:t>conservation of agro</w:t>
      </w:r>
      <w:r>
        <w:rPr>
          <w:sz w:val="24"/>
          <w:szCs w:val="24"/>
        </w:rPr>
        <w:t>-</w:t>
      </w:r>
      <w:r w:rsidRPr="00686192">
        <w:rPr>
          <w:sz w:val="24"/>
          <w:szCs w:val="24"/>
        </w:rPr>
        <w:t>biodiversity resources (including crop wild relatives)</w:t>
      </w:r>
      <w:r w:rsidR="00F15CFF">
        <w:rPr>
          <w:sz w:val="24"/>
          <w:szCs w:val="24"/>
        </w:rPr>
        <w:t>,</w:t>
      </w:r>
      <w:r>
        <w:rPr>
          <w:sz w:val="24"/>
          <w:szCs w:val="24"/>
        </w:rPr>
        <w:t xml:space="preserve"> s</w:t>
      </w:r>
      <w:r w:rsidRPr="00686192">
        <w:rPr>
          <w:sz w:val="24"/>
          <w:szCs w:val="24"/>
        </w:rPr>
        <w:t>ecures biodiversity values, ensures food s</w:t>
      </w:r>
      <w:r>
        <w:rPr>
          <w:sz w:val="24"/>
          <w:szCs w:val="24"/>
        </w:rPr>
        <w:t>ecurity and sustains human well-</w:t>
      </w:r>
      <w:r w:rsidRPr="00686192">
        <w:rPr>
          <w:sz w:val="24"/>
          <w:szCs w:val="24"/>
        </w:rPr>
        <w:t>being.</w:t>
      </w:r>
      <w:r w:rsidR="004D7EFC">
        <w:rPr>
          <w:sz w:val="24"/>
          <w:szCs w:val="24"/>
        </w:rPr>
        <w:t xml:space="preserve"> </w:t>
      </w:r>
      <w:r w:rsidRPr="00686192">
        <w:rPr>
          <w:sz w:val="24"/>
          <w:szCs w:val="24"/>
        </w:rPr>
        <w:t xml:space="preserve"> </w:t>
      </w:r>
    </w:p>
    <w:p w:rsidR="00423B32" w:rsidRPr="00945A35" w:rsidRDefault="00423B32" w:rsidP="00C33A46">
      <w:pPr>
        <w:widowControl/>
        <w:autoSpaceDE w:val="0"/>
        <w:autoSpaceDN w:val="0"/>
        <w:adjustRightInd w:val="0"/>
        <w:spacing w:line="360" w:lineRule="auto"/>
        <w:contextualSpacing/>
        <w:rPr>
          <w:i/>
          <w:iCs/>
          <w:sz w:val="24"/>
          <w:szCs w:val="24"/>
        </w:rPr>
      </w:pPr>
    </w:p>
    <w:p w:rsidR="005532C5" w:rsidRDefault="005532C5" w:rsidP="00C33A46">
      <w:pPr>
        <w:pStyle w:val="ListParagraph"/>
        <w:numPr>
          <w:ilvl w:val="0"/>
          <w:numId w:val="3"/>
        </w:numPr>
        <w:autoSpaceDE w:val="0"/>
        <w:autoSpaceDN w:val="0"/>
        <w:adjustRightInd w:val="0"/>
        <w:spacing w:line="360" w:lineRule="auto"/>
        <w:rPr>
          <w:b/>
          <w:sz w:val="24"/>
          <w:szCs w:val="24"/>
        </w:rPr>
      </w:pPr>
      <w:r w:rsidRPr="00AB501D">
        <w:rPr>
          <w:b/>
          <w:sz w:val="24"/>
          <w:szCs w:val="24"/>
        </w:rPr>
        <w:t xml:space="preserve"> OBJECTIVE OF THE</w:t>
      </w:r>
      <w:r>
        <w:rPr>
          <w:b/>
          <w:sz w:val="24"/>
          <w:szCs w:val="24"/>
        </w:rPr>
        <w:t xml:space="preserve"> PROJECT </w:t>
      </w:r>
    </w:p>
    <w:p w:rsidR="005532C5" w:rsidRPr="00AB501D" w:rsidRDefault="005532C5" w:rsidP="00C33A46">
      <w:pPr>
        <w:pStyle w:val="ListParagraph"/>
        <w:autoSpaceDE w:val="0"/>
        <w:autoSpaceDN w:val="0"/>
        <w:adjustRightInd w:val="0"/>
        <w:spacing w:line="360" w:lineRule="auto"/>
        <w:rPr>
          <w:b/>
          <w:sz w:val="24"/>
          <w:szCs w:val="24"/>
        </w:rPr>
      </w:pPr>
    </w:p>
    <w:p w:rsidR="005532C5" w:rsidRPr="00CC4208" w:rsidRDefault="005532C5" w:rsidP="00C33A46">
      <w:pPr>
        <w:pStyle w:val="ListParagraph"/>
        <w:widowControl/>
        <w:numPr>
          <w:ilvl w:val="0"/>
          <w:numId w:val="2"/>
        </w:numPr>
        <w:autoSpaceDE w:val="0"/>
        <w:autoSpaceDN w:val="0"/>
        <w:adjustRightInd w:val="0"/>
        <w:spacing w:line="360" w:lineRule="auto"/>
        <w:contextualSpacing/>
        <w:rPr>
          <w:i/>
          <w:iCs/>
          <w:sz w:val="24"/>
          <w:szCs w:val="24"/>
        </w:rPr>
      </w:pPr>
      <w:r>
        <w:rPr>
          <w:sz w:val="24"/>
          <w:szCs w:val="24"/>
        </w:rPr>
        <w:t xml:space="preserve">To </w:t>
      </w:r>
      <w:r w:rsidR="00400FA3">
        <w:rPr>
          <w:sz w:val="24"/>
          <w:szCs w:val="24"/>
        </w:rPr>
        <w:t xml:space="preserve">provide farming </w:t>
      </w:r>
      <w:r w:rsidRPr="00686192">
        <w:rPr>
          <w:sz w:val="24"/>
          <w:szCs w:val="24"/>
        </w:rPr>
        <w:t xml:space="preserve">communities with incentives (policies, capacity, markets and knowledge) </w:t>
      </w:r>
      <w:r>
        <w:rPr>
          <w:sz w:val="24"/>
          <w:szCs w:val="24"/>
        </w:rPr>
        <w:t>t</w:t>
      </w:r>
      <w:r w:rsidRPr="00686192">
        <w:rPr>
          <w:sz w:val="24"/>
          <w:szCs w:val="24"/>
        </w:rPr>
        <w:t>o mainstream conservation of agro</w:t>
      </w:r>
      <w:r>
        <w:rPr>
          <w:sz w:val="24"/>
          <w:szCs w:val="24"/>
        </w:rPr>
        <w:t>-</w:t>
      </w:r>
      <w:r w:rsidRPr="00686192">
        <w:rPr>
          <w:sz w:val="24"/>
          <w:szCs w:val="24"/>
        </w:rPr>
        <w:t>biodiversity resources, including C</w:t>
      </w:r>
      <w:r w:rsidR="00945A35">
        <w:rPr>
          <w:sz w:val="24"/>
          <w:szCs w:val="24"/>
        </w:rPr>
        <w:t xml:space="preserve">rop </w:t>
      </w:r>
      <w:r w:rsidRPr="00686192">
        <w:rPr>
          <w:sz w:val="24"/>
          <w:szCs w:val="24"/>
        </w:rPr>
        <w:t>W</w:t>
      </w:r>
      <w:r w:rsidR="00945A35">
        <w:rPr>
          <w:sz w:val="24"/>
          <w:szCs w:val="24"/>
        </w:rPr>
        <w:t xml:space="preserve">ild </w:t>
      </w:r>
      <w:r w:rsidRPr="00686192">
        <w:rPr>
          <w:sz w:val="24"/>
          <w:szCs w:val="24"/>
        </w:rPr>
        <w:t>R</w:t>
      </w:r>
      <w:r w:rsidR="00945A35">
        <w:rPr>
          <w:sz w:val="24"/>
          <w:szCs w:val="24"/>
        </w:rPr>
        <w:t>elatives</w:t>
      </w:r>
      <w:r w:rsidRPr="00686192">
        <w:rPr>
          <w:sz w:val="24"/>
          <w:szCs w:val="24"/>
        </w:rPr>
        <w:t>, into their farming systems</w:t>
      </w:r>
    </w:p>
    <w:p w:rsidR="005532C5" w:rsidRPr="00CC4208" w:rsidRDefault="005532C5" w:rsidP="00C33A46">
      <w:pPr>
        <w:pStyle w:val="ListParagraph"/>
        <w:widowControl/>
        <w:autoSpaceDE w:val="0"/>
        <w:autoSpaceDN w:val="0"/>
        <w:adjustRightInd w:val="0"/>
        <w:spacing w:line="360" w:lineRule="auto"/>
        <w:contextualSpacing/>
        <w:rPr>
          <w:iCs/>
          <w:sz w:val="24"/>
          <w:szCs w:val="24"/>
        </w:rPr>
      </w:pPr>
    </w:p>
    <w:p w:rsidR="005532C5" w:rsidRPr="00733D98" w:rsidRDefault="005532C5" w:rsidP="00C33A46">
      <w:pPr>
        <w:pStyle w:val="ListParagraph"/>
        <w:widowControl/>
        <w:numPr>
          <w:ilvl w:val="0"/>
          <w:numId w:val="3"/>
        </w:numPr>
        <w:autoSpaceDE w:val="0"/>
        <w:autoSpaceDN w:val="0"/>
        <w:adjustRightInd w:val="0"/>
        <w:spacing w:line="360" w:lineRule="auto"/>
        <w:contextualSpacing/>
        <w:rPr>
          <w:b/>
          <w:iCs/>
          <w:sz w:val="24"/>
          <w:szCs w:val="24"/>
        </w:rPr>
      </w:pPr>
      <w:r w:rsidRPr="00CC4208">
        <w:rPr>
          <w:b/>
          <w:sz w:val="24"/>
          <w:szCs w:val="24"/>
        </w:rPr>
        <w:t xml:space="preserve">PROJECT COMPONENTS </w:t>
      </w:r>
    </w:p>
    <w:p w:rsidR="005532C5" w:rsidRPr="00CC4208" w:rsidRDefault="005532C5" w:rsidP="00C33A46">
      <w:pPr>
        <w:pStyle w:val="ListParagraph"/>
        <w:widowControl/>
        <w:autoSpaceDE w:val="0"/>
        <w:autoSpaceDN w:val="0"/>
        <w:adjustRightInd w:val="0"/>
        <w:spacing w:line="360" w:lineRule="auto"/>
        <w:contextualSpacing/>
        <w:rPr>
          <w:b/>
          <w:iCs/>
          <w:sz w:val="24"/>
          <w:szCs w:val="24"/>
        </w:rPr>
      </w:pPr>
    </w:p>
    <w:p w:rsidR="005532C5" w:rsidRPr="00CC4208" w:rsidRDefault="005532C5" w:rsidP="00C33A46">
      <w:pPr>
        <w:pStyle w:val="ListParagraph"/>
        <w:widowControl/>
        <w:numPr>
          <w:ilvl w:val="0"/>
          <w:numId w:val="2"/>
        </w:numPr>
        <w:autoSpaceDE w:val="0"/>
        <w:autoSpaceDN w:val="0"/>
        <w:adjustRightInd w:val="0"/>
        <w:spacing w:line="360" w:lineRule="auto"/>
        <w:contextualSpacing/>
        <w:rPr>
          <w:sz w:val="24"/>
          <w:szCs w:val="24"/>
        </w:rPr>
      </w:pPr>
      <w:r w:rsidRPr="00CC4208">
        <w:rPr>
          <w:rFonts w:eastAsia="Times New Roman"/>
          <w:bCs/>
          <w:color w:val="000000"/>
          <w:kern w:val="0"/>
          <w:sz w:val="24"/>
          <w:szCs w:val="24"/>
        </w:rPr>
        <w:t>Enabling policy and instit</w:t>
      </w:r>
      <w:r w:rsidR="00F15CFF">
        <w:rPr>
          <w:rFonts w:eastAsia="Times New Roman"/>
          <w:bCs/>
          <w:color w:val="000000"/>
          <w:kern w:val="0"/>
          <w:sz w:val="24"/>
          <w:szCs w:val="24"/>
        </w:rPr>
        <w:t>utional framework supporting in-</w:t>
      </w:r>
      <w:r w:rsidRPr="00CC4208">
        <w:rPr>
          <w:rFonts w:eastAsia="Times New Roman"/>
          <w:bCs/>
          <w:color w:val="000000"/>
          <w:kern w:val="0"/>
          <w:sz w:val="24"/>
          <w:szCs w:val="24"/>
        </w:rPr>
        <w:t>situ conservation of agro-biodiversity and crop relatives</w:t>
      </w:r>
    </w:p>
    <w:p w:rsidR="005532C5" w:rsidRPr="00CC4208" w:rsidRDefault="005532C5" w:rsidP="00C33A46">
      <w:pPr>
        <w:pStyle w:val="ListParagraph"/>
        <w:widowControl/>
        <w:numPr>
          <w:ilvl w:val="0"/>
          <w:numId w:val="2"/>
        </w:numPr>
        <w:autoSpaceDE w:val="0"/>
        <w:autoSpaceDN w:val="0"/>
        <w:adjustRightInd w:val="0"/>
        <w:spacing w:line="360" w:lineRule="auto"/>
        <w:contextualSpacing/>
        <w:rPr>
          <w:sz w:val="24"/>
          <w:szCs w:val="24"/>
        </w:rPr>
      </w:pPr>
      <w:r w:rsidRPr="00CC4208">
        <w:rPr>
          <w:rFonts w:eastAsia="Times New Roman"/>
          <w:bCs/>
          <w:color w:val="000000"/>
          <w:kern w:val="0"/>
          <w:sz w:val="24"/>
          <w:szCs w:val="24"/>
        </w:rPr>
        <w:t>Markets provide incentive for farmer uptake of agro-biodiversity friendly practices</w:t>
      </w:r>
    </w:p>
    <w:p w:rsidR="005532C5" w:rsidRPr="00CC4208" w:rsidRDefault="005532C5" w:rsidP="00C33A46">
      <w:pPr>
        <w:pStyle w:val="ListParagraph"/>
        <w:widowControl/>
        <w:numPr>
          <w:ilvl w:val="0"/>
          <w:numId w:val="2"/>
        </w:numPr>
        <w:autoSpaceDE w:val="0"/>
        <w:autoSpaceDN w:val="0"/>
        <w:adjustRightInd w:val="0"/>
        <w:spacing w:line="360" w:lineRule="auto"/>
        <w:contextualSpacing/>
        <w:rPr>
          <w:sz w:val="24"/>
          <w:szCs w:val="24"/>
        </w:rPr>
      </w:pPr>
      <w:r w:rsidRPr="00CC4208">
        <w:rPr>
          <w:rFonts w:eastAsia="Times New Roman"/>
          <w:bCs/>
          <w:sz w:val="24"/>
          <w:szCs w:val="24"/>
        </w:rPr>
        <w:t>Crop wild relatives and framers are conserved in in-situ gene banks and on-farm conservation sites</w:t>
      </w:r>
    </w:p>
    <w:p w:rsidR="005532C5" w:rsidRPr="00CC4208" w:rsidRDefault="005532C5" w:rsidP="00B105D8">
      <w:pPr>
        <w:pStyle w:val="ListParagraph"/>
        <w:widowControl/>
        <w:autoSpaceDE w:val="0"/>
        <w:autoSpaceDN w:val="0"/>
        <w:adjustRightInd w:val="0"/>
        <w:contextualSpacing/>
        <w:rPr>
          <w:sz w:val="24"/>
          <w:szCs w:val="24"/>
        </w:rPr>
      </w:pPr>
    </w:p>
    <w:p w:rsidR="005532C5" w:rsidRPr="00CC4208" w:rsidRDefault="005532C5" w:rsidP="00B105D8">
      <w:pPr>
        <w:widowControl/>
        <w:autoSpaceDE w:val="0"/>
        <w:autoSpaceDN w:val="0"/>
        <w:adjustRightInd w:val="0"/>
        <w:contextualSpacing/>
        <w:rPr>
          <w:sz w:val="24"/>
          <w:szCs w:val="24"/>
        </w:rPr>
        <w:sectPr w:rsidR="005532C5" w:rsidRPr="00CC4208" w:rsidSect="00C826F4">
          <w:footerReference w:type="default" r:id="rId14"/>
          <w:pgSz w:w="12240" w:h="15840"/>
          <w:pgMar w:top="1440" w:right="1440" w:bottom="1440" w:left="1440"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pgNumType w:start="0"/>
          <w:cols w:space="720"/>
          <w:docGrid w:linePitch="360"/>
        </w:sectPr>
      </w:pPr>
    </w:p>
    <w:p w:rsidR="005532C5" w:rsidRPr="00CC4208" w:rsidRDefault="005532C5" w:rsidP="00B105D8">
      <w:pPr>
        <w:pStyle w:val="ListParagraph"/>
        <w:widowControl/>
        <w:numPr>
          <w:ilvl w:val="0"/>
          <w:numId w:val="3"/>
        </w:numPr>
        <w:autoSpaceDE w:val="0"/>
        <w:autoSpaceDN w:val="0"/>
        <w:adjustRightInd w:val="0"/>
        <w:contextualSpacing/>
        <w:rPr>
          <w:b/>
          <w:sz w:val="24"/>
          <w:szCs w:val="24"/>
        </w:rPr>
      </w:pPr>
      <w:r>
        <w:rPr>
          <w:b/>
          <w:sz w:val="24"/>
          <w:szCs w:val="24"/>
        </w:rPr>
        <w:t xml:space="preserve">PROJECT PERFORMANCES </w:t>
      </w:r>
    </w:p>
    <w:p w:rsidR="005532C5" w:rsidRPr="00767BCE" w:rsidRDefault="005532C5" w:rsidP="00B105D8">
      <w:pPr>
        <w:pStyle w:val="ListParagraph"/>
        <w:widowControl/>
        <w:autoSpaceDE w:val="0"/>
        <w:autoSpaceDN w:val="0"/>
        <w:adjustRightInd w:val="0"/>
        <w:ind w:left="-810"/>
        <w:contextualSpacing/>
        <w:rPr>
          <w:b/>
          <w:iCs/>
          <w:sz w:val="24"/>
          <w:szCs w:val="24"/>
        </w:rPr>
      </w:pPr>
      <w:r w:rsidRPr="00767BCE">
        <w:rPr>
          <w:b/>
          <w:iCs/>
          <w:sz w:val="24"/>
          <w:szCs w:val="24"/>
        </w:rPr>
        <w:t>Table1: Physical and financial performance report for the period April-June, 2013</w:t>
      </w:r>
      <w:r>
        <w:rPr>
          <w:b/>
          <w:iCs/>
          <w:sz w:val="24"/>
          <w:szCs w:val="24"/>
        </w:rPr>
        <w:t xml:space="preserve"> </w:t>
      </w:r>
      <w:r w:rsidRPr="00767BCE">
        <w:rPr>
          <w:b/>
          <w:iCs/>
          <w:sz w:val="24"/>
          <w:szCs w:val="24"/>
        </w:rPr>
        <w:t>(Second quarter)</w:t>
      </w:r>
      <w:r>
        <w:rPr>
          <w:b/>
          <w:iCs/>
          <w:sz w:val="24"/>
          <w:szCs w:val="24"/>
        </w:rPr>
        <w:t xml:space="preserve"> </w:t>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420"/>
        <w:gridCol w:w="270"/>
        <w:gridCol w:w="90"/>
        <w:gridCol w:w="5130"/>
        <w:gridCol w:w="1440"/>
        <w:gridCol w:w="90"/>
        <w:gridCol w:w="1620"/>
      </w:tblGrid>
      <w:tr w:rsidR="005532C5" w:rsidRPr="001F1C28" w:rsidTr="00601DCB">
        <w:trPr>
          <w:trHeight w:val="89"/>
        </w:trPr>
        <w:tc>
          <w:tcPr>
            <w:tcW w:w="2520" w:type="dxa"/>
            <w:vMerge w:val="restart"/>
            <w:shd w:val="clear" w:color="auto" w:fill="auto"/>
          </w:tcPr>
          <w:p w:rsidR="005532C5" w:rsidRPr="001F1C28" w:rsidRDefault="005532C5" w:rsidP="00B105D8">
            <w:pPr>
              <w:widowControl/>
              <w:jc w:val="left"/>
              <w:rPr>
                <w:rFonts w:eastAsia="Times New Roman"/>
                <w:b/>
                <w:color w:val="000000"/>
                <w:kern w:val="0"/>
                <w:sz w:val="24"/>
                <w:szCs w:val="24"/>
              </w:rPr>
            </w:pPr>
            <w:r w:rsidRPr="001F1C28">
              <w:rPr>
                <w:rFonts w:eastAsia="Times New Roman"/>
                <w:b/>
                <w:color w:val="000000"/>
                <w:kern w:val="0"/>
                <w:sz w:val="24"/>
                <w:szCs w:val="24"/>
              </w:rPr>
              <w:t>Expected</w:t>
            </w:r>
          </w:p>
          <w:p w:rsidR="005532C5" w:rsidRPr="001F1C28" w:rsidRDefault="005532C5" w:rsidP="00B105D8">
            <w:pPr>
              <w:widowControl/>
              <w:jc w:val="left"/>
              <w:rPr>
                <w:rFonts w:eastAsia="Times New Roman"/>
                <w:b/>
                <w:color w:val="000000"/>
                <w:kern w:val="0"/>
                <w:sz w:val="24"/>
                <w:szCs w:val="24"/>
              </w:rPr>
            </w:pPr>
            <w:r w:rsidRPr="001F1C28">
              <w:rPr>
                <w:rFonts w:eastAsia="Times New Roman"/>
                <w:b/>
                <w:color w:val="000000"/>
                <w:kern w:val="0"/>
                <w:sz w:val="24"/>
                <w:szCs w:val="24"/>
              </w:rPr>
              <w:t xml:space="preserve"> Outputs</w:t>
            </w:r>
          </w:p>
        </w:tc>
        <w:tc>
          <w:tcPr>
            <w:tcW w:w="3420" w:type="dxa"/>
            <w:vMerge w:val="restart"/>
            <w:shd w:val="clear" w:color="auto" w:fill="auto"/>
          </w:tcPr>
          <w:p w:rsidR="005532C5" w:rsidRPr="001F1C28" w:rsidRDefault="005532C5" w:rsidP="00B105D8">
            <w:pPr>
              <w:widowControl/>
              <w:jc w:val="left"/>
              <w:rPr>
                <w:rFonts w:eastAsia="Times New Roman"/>
                <w:b/>
                <w:color w:val="000000"/>
                <w:kern w:val="0"/>
                <w:sz w:val="24"/>
                <w:szCs w:val="24"/>
              </w:rPr>
            </w:pPr>
            <w:r w:rsidRPr="001F1C28">
              <w:rPr>
                <w:rFonts w:eastAsia="Times New Roman"/>
                <w:b/>
                <w:color w:val="000000"/>
                <w:kern w:val="0"/>
                <w:sz w:val="24"/>
                <w:szCs w:val="24"/>
              </w:rPr>
              <w:t>Planned  activities</w:t>
            </w:r>
          </w:p>
        </w:tc>
        <w:tc>
          <w:tcPr>
            <w:tcW w:w="5490" w:type="dxa"/>
            <w:gridSpan w:val="3"/>
            <w:vMerge w:val="restart"/>
            <w:shd w:val="clear" w:color="auto" w:fill="auto"/>
          </w:tcPr>
          <w:p w:rsidR="005532C5" w:rsidRPr="001F1C28" w:rsidRDefault="005532C5" w:rsidP="00B105D8">
            <w:pPr>
              <w:jc w:val="center"/>
              <w:rPr>
                <w:rFonts w:eastAsia="Times New Roman"/>
                <w:b/>
                <w:color w:val="000000"/>
                <w:kern w:val="0"/>
                <w:sz w:val="24"/>
                <w:szCs w:val="24"/>
              </w:rPr>
            </w:pPr>
            <w:r>
              <w:rPr>
                <w:rFonts w:eastAsia="Times New Roman"/>
                <w:b/>
                <w:color w:val="000000"/>
                <w:kern w:val="0"/>
                <w:sz w:val="24"/>
                <w:szCs w:val="24"/>
              </w:rPr>
              <w:t xml:space="preserve">Progress against planned </w:t>
            </w:r>
            <w:r w:rsidRPr="001F1C28">
              <w:rPr>
                <w:rFonts w:eastAsia="Times New Roman"/>
                <w:b/>
                <w:color w:val="000000"/>
                <w:kern w:val="0"/>
                <w:sz w:val="24"/>
                <w:szCs w:val="24"/>
              </w:rPr>
              <w:t>activities</w:t>
            </w:r>
          </w:p>
        </w:tc>
        <w:tc>
          <w:tcPr>
            <w:tcW w:w="3150" w:type="dxa"/>
            <w:gridSpan w:val="3"/>
            <w:shd w:val="clear" w:color="auto" w:fill="auto"/>
            <w:vAlign w:val="center"/>
          </w:tcPr>
          <w:p w:rsidR="005532C5" w:rsidRPr="001F1C28" w:rsidRDefault="005532C5" w:rsidP="00B105D8">
            <w:pPr>
              <w:widowControl/>
              <w:jc w:val="center"/>
              <w:rPr>
                <w:rFonts w:eastAsia="Times New Roman"/>
                <w:b/>
                <w:strike/>
                <w:color w:val="000000"/>
                <w:kern w:val="0"/>
                <w:sz w:val="24"/>
                <w:szCs w:val="24"/>
              </w:rPr>
            </w:pPr>
            <w:r w:rsidRPr="001F1C28">
              <w:rPr>
                <w:rFonts w:eastAsia="Times New Roman"/>
                <w:b/>
                <w:color w:val="000000"/>
                <w:kern w:val="0"/>
                <w:sz w:val="24"/>
                <w:szCs w:val="24"/>
              </w:rPr>
              <w:t>Budge / Expenditure</w:t>
            </w:r>
            <w:r w:rsidR="00955EF1">
              <w:rPr>
                <w:rFonts w:eastAsia="Times New Roman"/>
                <w:b/>
                <w:color w:val="000000"/>
                <w:kern w:val="0"/>
                <w:sz w:val="24"/>
                <w:szCs w:val="24"/>
              </w:rPr>
              <w:t xml:space="preserve"> (ETB)</w:t>
            </w:r>
          </w:p>
        </w:tc>
      </w:tr>
      <w:tr w:rsidR="005532C5" w:rsidRPr="001F1C28" w:rsidTr="00601DCB">
        <w:trPr>
          <w:trHeight w:val="89"/>
        </w:trPr>
        <w:tc>
          <w:tcPr>
            <w:tcW w:w="2520" w:type="dxa"/>
            <w:vMerge/>
            <w:shd w:val="clear" w:color="auto" w:fill="auto"/>
          </w:tcPr>
          <w:p w:rsidR="005532C5" w:rsidRPr="001F1C28" w:rsidRDefault="005532C5" w:rsidP="00B105D8">
            <w:pPr>
              <w:widowControl/>
              <w:jc w:val="left"/>
              <w:rPr>
                <w:rFonts w:eastAsia="Times New Roman"/>
                <w:b/>
                <w:color w:val="000000"/>
                <w:kern w:val="0"/>
                <w:sz w:val="24"/>
                <w:szCs w:val="24"/>
              </w:rPr>
            </w:pPr>
          </w:p>
        </w:tc>
        <w:tc>
          <w:tcPr>
            <w:tcW w:w="3420" w:type="dxa"/>
            <w:vMerge/>
            <w:shd w:val="clear" w:color="auto" w:fill="auto"/>
          </w:tcPr>
          <w:p w:rsidR="005532C5" w:rsidRPr="001F1C28" w:rsidRDefault="005532C5" w:rsidP="00B105D8">
            <w:pPr>
              <w:widowControl/>
              <w:jc w:val="left"/>
              <w:rPr>
                <w:rFonts w:eastAsia="Times New Roman"/>
                <w:b/>
                <w:color w:val="000000"/>
                <w:kern w:val="0"/>
                <w:sz w:val="24"/>
                <w:szCs w:val="24"/>
              </w:rPr>
            </w:pPr>
          </w:p>
        </w:tc>
        <w:tc>
          <w:tcPr>
            <w:tcW w:w="5490" w:type="dxa"/>
            <w:gridSpan w:val="3"/>
            <w:vMerge/>
            <w:shd w:val="clear" w:color="auto" w:fill="auto"/>
          </w:tcPr>
          <w:p w:rsidR="005532C5" w:rsidRPr="001F1C28" w:rsidRDefault="005532C5" w:rsidP="00B105D8">
            <w:pPr>
              <w:widowControl/>
              <w:jc w:val="center"/>
              <w:rPr>
                <w:rFonts w:eastAsia="Times New Roman"/>
                <w:b/>
                <w:color w:val="000000"/>
                <w:kern w:val="0"/>
                <w:sz w:val="24"/>
                <w:szCs w:val="24"/>
              </w:rPr>
            </w:pPr>
          </w:p>
        </w:tc>
        <w:tc>
          <w:tcPr>
            <w:tcW w:w="1530" w:type="dxa"/>
            <w:gridSpan w:val="2"/>
            <w:shd w:val="clear" w:color="auto" w:fill="auto"/>
            <w:vAlign w:val="center"/>
          </w:tcPr>
          <w:p w:rsidR="005532C5" w:rsidRPr="001F1C28" w:rsidRDefault="005532C5" w:rsidP="00B105D8">
            <w:pPr>
              <w:widowControl/>
              <w:jc w:val="center"/>
              <w:rPr>
                <w:rFonts w:eastAsia="Times New Roman"/>
                <w:b/>
                <w:color w:val="000000"/>
                <w:kern w:val="0"/>
                <w:sz w:val="24"/>
                <w:szCs w:val="24"/>
              </w:rPr>
            </w:pPr>
            <w:r w:rsidRPr="001F1C28">
              <w:rPr>
                <w:rFonts w:eastAsia="Times New Roman"/>
                <w:b/>
                <w:color w:val="000000"/>
                <w:kern w:val="0"/>
                <w:sz w:val="24"/>
                <w:szCs w:val="24"/>
              </w:rPr>
              <w:t>Expenditure</w:t>
            </w:r>
          </w:p>
        </w:tc>
        <w:tc>
          <w:tcPr>
            <w:tcW w:w="1620" w:type="dxa"/>
            <w:shd w:val="clear" w:color="auto" w:fill="auto"/>
            <w:vAlign w:val="center"/>
          </w:tcPr>
          <w:p w:rsidR="005532C5" w:rsidRPr="001F1C28" w:rsidRDefault="005532C5" w:rsidP="00B105D8">
            <w:pPr>
              <w:widowControl/>
              <w:jc w:val="center"/>
              <w:rPr>
                <w:rFonts w:eastAsia="Times New Roman"/>
                <w:b/>
                <w:color w:val="000000"/>
                <w:kern w:val="0"/>
                <w:sz w:val="24"/>
                <w:szCs w:val="24"/>
              </w:rPr>
            </w:pPr>
            <w:r w:rsidRPr="001F1C28">
              <w:rPr>
                <w:rFonts w:eastAsia="Times New Roman"/>
                <w:b/>
                <w:color w:val="000000"/>
                <w:kern w:val="0"/>
                <w:sz w:val="24"/>
                <w:szCs w:val="24"/>
              </w:rPr>
              <w:t>Balance</w:t>
            </w:r>
          </w:p>
        </w:tc>
      </w:tr>
      <w:tr w:rsidR="005532C5" w:rsidRPr="00767BCE" w:rsidTr="00601DCB">
        <w:trPr>
          <w:trHeight w:val="404"/>
        </w:trPr>
        <w:tc>
          <w:tcPr>
            <w:tcW w:w="14580" w:type="dxa"/>
            <w:gridSpan w:val="8"/>
            <w:shd w:val="clear" w:color="auto" w:fill="auto"/>
          </w:tcPr>
          <w:p w:rsidR="005532C5" w:rsidRPr="001F1C28" w:rsidRDefault="005532C5" w:rsidP="00B105D8">
            <w:pPr>
              <w:widowControl/>
              <w:rPr>
                <w:rFonts w:eastAsia="Times New Roman"/>
                <w:b/>
                <w:bCs/>
                <w:color w:val="000000"/>
                <w:kern w:val="0"/>
                <w:sz w:val="24"/>
                <w:szCs w:val="24"/>
              </w:rPr>
            </w:pPr>
            <w:r w:rsidRPr="00767BCE">
              <w:rPr>
                <w:rFonts w:eastAsia="Times New Roman"/>
                <w:b/>
                <w:bCs/>
                <w:color w:val="000000"/>
                <w:kern w:val="0"/>
                <w:sz w:val="24"/>
                <w:szCs w:val="24"/>
              </w:rPr>
              <w:t>Outcome 1. Enabling policy and institutional framework supporting in situ conservation of agro</w:t>
            </w:r>
            <w:r>
              <w:rPr>
                <w:rFonts w:eastAsia="Times New Roman"/>
                <w:b/>
                <w:bCs/>
                <w:color w:val="000000"/>
                <w:kern w:val="0"/>
                <w:sz w:val="24"/>
                <w:szCs w:val="24"/>
              </w:rPr>
              <w:t>-</w:t>
            </w:r>
            <w:r w:rsidRPr="00767BCE">
              <w:rPr>
                <w:rFonts w:eastAsia="Times New Roman"/>
                <w:b/>
                <w:bCs/>
                <w:color w:val="000000"/>
                <w:kern w:val="0"/>
                <w:sz w:val="24"/>
                <w:szCs w:val="24"/>
              </w:rPr>
              <w:t>biodiversity and crop relatives</w:t>
            </w:r>
            <w:r w:rsidRPr="00767BCE">
              <w:rPr>
                <w:rFonts w:eastAsia="Times New Roman"/>
                <w:color w:val="000000"/>
                <w:kern w:val="0"/>
                <w:sz w:val="24"/>
                <w:szCs w:val="24"/>
              </w:rPr>
              <w:t> </w:t>
            </w:r>
          </w:p>
        </w:tc>
      </w:tr>
      <w:tr w:rsidR="005532C5" w:rsidRPr="001F1C28" w:rsidTr="00601DCB">
        <w:trPr>
          <w:trHeight w:val="512"/>
        </w:trPr>
        <w:tc>
          <w:tcPr>
            <w:tcW w:w="14580" w:type="dxa"/>
            <w:gridSpan w:val="8"/>
            <w:shd w:val="clear" w:color="auto" w:fill="auto"/>
          </w:tcPr>
          <w:p w:rsidR="005532C5" w:rsidRPr="001F1C28" w:rsidRDefault="005532C5" w:rsidP="00B105D8">
            <w:pPr>
              <w:widowControl/>
              <w:rPr>
                <w:rFonts w:eastAsia="Times New Roman"/>
                <w:b/>
                <w:color w:val="000000"/>
                <w:kern w:val="0"/>
                <w:sz w:val="24"/>
                <w:szCs w:val="24"/>
              </w:rPr>
            </w:pPr>
            <w:r w:rsidRPr="001F1C28">
              <w:rPr>
                <w:rFonts w:eastAsia="Times New Roman"/>
                <w:b/>
                <w:color w:val="000000"/>
                <w:kern w:val="0"/>
                <w:sz w:val="24"/>
                <w:szCs w:val="24"/>
              </w:rPr>
              <w:t>Output 1.1: Comprehensive agro-biodiversity friendly policies developed and approved to promote Agro-biodiversity friendly production practices </w:t>
            </w:r>
          </w:p>
        </w:tc>
      </w:tr>
      <w:tr w:rsidR="005532C5" w:rsidRPr="00767BCE" w:rsidTr="00601DCB">
        <w:trPr>
          <w:trHeight w:val="476"/>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Indicator</w:t>
            </w:r>
          </w:p>
          <w:p w:rsidR="005532C5" w:rsidRPr="00767BCE" w:rsidRDefault="005532C5" w:rsidP="00B105D8">
            <w:pPr>
              <w:widowControl/>
              <w:rPr>
                <w:rFonts w:eastAsia="Times New Roman"/>
                <w:color w:val="000000"/>
                <w:kern w:val="0"/>
                <w:sz w:val="24"/>
                <w:szCs w:val="24"/>
              </w:rPr>
            </w:pPr>
          </w:p>
        </w:tc>
        <w:tc>
          <w:tcPr>
            <w:tcW w:w="3420" w:type="dxa"/>
            <w:shd w:val="clear" w:color="auto" w:fill="auto"/>
            <w:vAlign w:val="center"/>
          </w:tcPr>
          <w:p w:rsidR="005532C5" w:rsidRPr="00767BCE" w:rsidRDefault="005532C5" w:rsidP="00B105D8">
            <w:pPr>
              <w:rPr>
                <w:color w:val="000000"/>
                <w:sz w:val="24"/>
                <w:szCs w:val="24"/>
              </w:rPr>
            </w:pPr>
            <w:r w:rsidRPr="00767BCE">
              <w:rPr>
                <w:color w:val="000000"/>
                <w:sz w:val="24"/>
                <w:szCs w:val="24"/>
              </w:rPr>
              <w:t>Policy documents reviewed and agro biodiversity friendly principles generated</w:t>
            </w:r>
          </w:p>
        </w:tc>
        <w:tc>
          <w:tcPr>
            <w:tcW w:w="5490" w:type="dxa"/>
            <w:gridSpan w:val="3"/>
            <w:shd w:val="clear" w:color="auto" w:fill="auto"/>
          </w:tcPr>
          <w:p w:rsidR="005532C5" w:rsidRPr="00767BCE" w:rsidRDefault="005532C5" w:rsidP="00B105D8">
            <w:pPr>
              <w:widowControl/>
              <w:rPr>
                <w:rFonts w:eastAsia="Times New Roman"/>
                <w:color w:val="000000"/>
                <w:kern w:val="0"/>
                <w:sz w:val="24"/>
                <w:szCs w:val="24"/>
              </w:rPr>
            </w:pPr>
          </w:p>
        </w:tc>
        <w:tc>
          <w:tcPr>
            <w:tcW w:w="1530" w:type="dxa"/>
            <w:gridSpan w:val="2"/>
            <w:shd w:val="clear" w:color="auto" w:fill="auto"/>
          </w:tcPr>
          <w:p w:rsidR="005532C5" w:rsidRPr="00767BCE" w:rsidRDefault="005532C5" w:rsidP="00B105D8">
            <w:pPr>
              <w:widowControl/>
              <w:rPr>
                <w:rFonts w:eastAsia="Times New Roman"/>
                <w:color w:val="000000"/>
                <w:kern w:val="0"/>
                <w:sz w:val="24"/>
                <w:szCs w:val="24"/>
              </w:rPr>
            </w:pPr>
          </w:p>
        </w:tc>
        <w:tc>
          <w:tcPr>
            <w:tcW w:w="1620" w:type="dxa"/>
            <w:shd w:val="clear" w:color="auto" w:fill="auto"/>
          </w:tcPr>
          <w:p w:rsidR="005532C5" w:rsidRPr="00767BCE" w:rsidRDefault="005532C5" w:rsidP="00B105D8">
            <w:pPr>
              <w:widowControl/>
              <w:jc w:val="right"/>
              <w:rPr>
                <w:rFonts w:eastAsia="Times New Roman"/>
                <w:color w:val="000000"/>
                <w:kern w:val="0"/>
                <w:sz w:val="24"/>
                <w:szCs w:val="24"/>
              </w:rPr>
            </w:pPr>
          </w:p>
        </w:tc>
      </w:tr>
      <w:tr w:rsidR="005532C5" w:rsidRPr="00767BCE" w:rsidTr="00601DCB">
        <w:trPr>
          <w:trHeight w:val="476"/>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Baseline</w:t>
            </w:r>
          </w:p>
          <w:p w:rsidR="005532C5" w:rsidRPr="00767BCE" w:rsidRDefault="005532C5" w:rsidP="00B105D8">
            <w:pPr>
              <w:widowControl/>
              <w:rPr>
                <w:rFonts w:eastAsia="Times New Roman"/>
                <w:color w:val="000000"/>
                <w:kern w:val="0"/>
                <w:sz w:val="24"/>
                <w:szCs w:val="24"/>
              </w:rPr>
            </w:pPr>
          </w:p>
        </w:tc>
        <w:tc>
          <w:tcPr>
            <w:tcW w:w="3420" w:type="dxa"/>
            <w:shd w:val="clear" w:color="auto" w:fill="auto"/>
            <w:vAlign w:val="center"/>
          </w:tcPr>
          <w:p w:rsidR="005532C5" w:rsidRPr="00767BCE" w:rsidRDefault="005532C5" w:rsidP="00B105D8">
            <w:pPr>
              <w:rPr>
                <w:color w:val="000000"/>
                <w:sz w:val="24"/>
                <w:szCs w:val="24"/>
              </w:rPr>
            </w:pPr>
            <w:r w:rsidRPr="00767BCE">
              <w:rPr>
                <w:color w:val="000000"/>
                <w:sz w:val="24"/>
                <w:szCs w:val="24"/>
              </w:rPr>
              <w:t>Currently agro biodiversity friendly policies are scattered and inadequate</w:t>
            </w:r>
          </w:p>
        </w:tc>
        <w:tc>
          <w:tcPr>
            <w:tcW w:w="5490" w:type="dxa"/>
            <w:gridSpan w:val="3"/>
            <w:shd w:val="clear" w:color="auto" w:fill="auto"/>
          </w:tcPr>
          <w:p w:rsidR="005532C5" w:rsidRPr="00767BCE" w:rsidRDefault="005532C5" w:rsidP="00B105D8">
            <w:pPr>
              <w:widowControl/>
              <w:rPr>
                <w:rFonts w:eastAsia="Times New Roman"/>
                <w:color w:val="000000"/>
                <w:kern w:val="0"/>
                <w:sz w:val="24"/>
                <w:szCs w:val="24"/>
              </w:rPr>
            </w:pPr>
          </w:p>
        </w:tc>
        <w:tc>
          <w:tcPr>
            <w:tcW w:w="1530" w:type="dxa"/>
            <w:gridSpan w:val="2"/>
            <w:shd w:val="clear" w:color="auto" w:fill="auto"/>
          </w:tcPr>
          <w:p w:rsidR="005532C5" w:rsidRPr="00767BCE" w:rsidRDefault="005532C5" w:rsidP="00B105D8">
            <w:pPr>
              <w:widowControl/>
              <w:rPr>
                <w:rFonts w:eastAsia="Times New Roman"/>
                <w:color w:val="000000"/>
                <w:kern w:val="0"/>
                <w:sz w:val="24"/>
                <w:szCs w:val="24"/>
              </w:rPr>
            </w:pPr>
          </w:p>
        </w:tc>
        <w:tc>
          <w:tcPr>
            <w:tcW w:w="1620" w:type="dxa"/>
            <w:shd w:val="clear" w:color="auto" w:fill="auto"/>
          </w:tcPr>
          <w:p w:rsidR="005532C5" w:rsidRPr="00767BCE" w:rsidRDefault="005532C5" w:rsidP="00B105D8">
            <w:pPr>
              <w:widowControl/>
              <w:jc w:val="right"/>
              <w:rPr>
                <w:rFonts w:eastAsia="Times New Roman"/>
                <w:color w:val="000000"/>
                <w:kern w:val="0"/>
                <w:sz w:val="24"/>
                <w:szCs w:val="24"/>
              </w:rPr>
            </w:pPr>
          </w:p>
        </w:tc>
      </w:tr>
      <w:tr w:rsidR="005532C5" w:rsidRPr="00767BCE" w:rsidTr="00601DCB">
        <w:trPr>
          <w:trHeight w:val="755"/>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Target</w:t>
            </w:r>
          </w:p>
          <w:p w:rsidR="005532C5" w:rsidRPr="00767BCE" w:rsidRDefault="005532C5" w:rsidP="00B105D8">
            <w:pPr>
              <w:widowControl/>
              <w:rPr>
                <w:rFonts w:eastAsia="Times New Roman"/>
                <w:color w:val="000000"/>
                <w:kern w:val="0"/>
                <w:sz w:val="24"/>
                <w:szCs w:val="24"/>
              </w:rPr>
            </w:pPr>
          </w:p>
        </w:tc>
        <w:tc>
          <w:tcPr>
            <w:tcW w:w="3420" w:type="dxa"/>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color w:val="000000"/>
                <w:sz w:val="24"/>
                <w:szCs w:val="24"/>
              </w:rPr>
              <w:t>At least five policy documents reviewed and three agro biodiversity friendly principles generate</w:t>
            </w:r>
            <w:r>
              <w:rPr>
                <w:color w:val="000000"/>
                <w:sz w:val="24"/>
                <w:szCs w:val="24"/>
              </w:rPr>
              <w:t xml:space="preserve"> </w:t>
            </w:r>
          </w:p>
        </w:tc>
        <w:tc>
          <w:tcPr>
            <w:tcW w:w="5490" w:type="dxa"/>
            <w:gridSpan w:val="3"/>
            <w:shd w:val="clear" w:color="auto" w:fill="auto"/>
          </w:tcPr>
          <w:p w:rsidR="005532C5" w:rsidRPr="00767BCE" w:rsidRDefault="005532C5" w:rsidP="00B105D8">
            <w:pPr>
              <w:widowControl/>
              <w:rPr>
                <w:rFonts w:eastAsia="Times New Roman"/>
                <w:color w:val="000000"/>
                <w:kern w:val="0"/>
                <w:sz w:val="24"/>
                <w:szCs w:val="24"/>
              </w:rPr>
            </w:pPr>
          </w:p>
        </w:tc>
        <w:tc>
          <w:tcPr>
            <w:tcW w:w="1530" w:type="dxa"/>
            <w:gridSpan w:val="2"/>
            <w:shd w:val="clear" w:color="auto" w:fill="auto"/>
          </w:tcPr>
          <w:p w:rsidR="005532C5" w:rsidRPr="00767BCE" w:rsidRDefault="005532C5" w:rsidP="00B105D8">
            <w:pPr>
              <w:widowControl/>
              <w:rPr>
                <w:rFonts w:eastAsia="Times New Roman"/>
                <w:color w:val="000000"/>
                <w:kern w:val="0"/>
                <w:sz w:val="24"/>
                <w:szCs w:val="24"/>
              </w:rPr>
            </w:pPr>
          </w:p>
        </w:tc>
        <w:tc>
          <w:tcPr>
            <w:tcW w:w="1620" w:type="dxa"/>
            <w:shd w:val="clear" w:color="auto" w:fill="auto"/>
          </w:tcPr>
          <w:p w:rsidR="005532C5" w:rsidRPr="00767BCE" w:rsidRDefault="005532C5" w:rsidP="00B105D8">
            <w:pPr>
              <w:widowControl/>
              <w:jc w:val="right"/>
              <w:rPr>
                <w:rFonts w:eastAsia="Times New Roman"/>
                <w:color w:val="000000"/>
                <w:kern w:val="0"/>
                <w:sz w:val="24"/>
                <w:szCs w:val="24"/>
              </w:rPr>
            </w:pPr>
          </w:p>
        </w:tc>
      </w:tr>
      <w:tr w:rsidR="005532C5" w:rsidRPr="00767BCE" w:rsidTr="00601DCB">
        <w:trPr>
          <w:trHeight w:val="476"/>
        </w:trPr>
        <w:tc>
          <w:tcPr>
            <w:tcW w:w="2520" w:type="dxa"/>
            <w:shd w:val="clear" w:color="auto" w:fill="auto"/>
          </w:tcPr>
          <w:p w:rsidR="005532C5" w:rsidRPr="00767BCE" w:rsidRDefault="005532C5" w:rsidP="00B105D8">
            <w:pPr>
              <w:widowControl/>
              <w:rPr>
                <w:rFonts w:eastAsia="Times New Roman"/>
                <w:color w:val="000000"/>
                <w:kern w:val="0"/>
                <w:sz w:val="24"/>
                <w:szCs w:val="24"/>
                <w:highlight w:val="yellow"/>
              </w:rPr>
            </w:pPr>
            <w:r w:rsidRPr="00767BCE">
              <w:rPr>
                <w:rFonts w:eastAsia="Times New Roman"/>
                <w:color w:val="000000"/>
                <w:kern w:val="0"/>
                <w:sz w:val="24"/>
                <w:szCs w:val="24"/>
              </w:rPr>
              <w:t>Activity 1</w:t>
            </w:r>
          </w:p>
        </w:tc>
        <w:tc>
          <w:tcPr>
            <w:tcW w:w="3420" w:type="dxa"/>
            <w:shd w:val="clear" w:color="auto" w:fill="auto"/>
            <w:vAlign w:val="center"/>
          </w:tcPr>
          <w:p w:rsidR="005532C5" w:rsidRPr="00767BCE" w:rsidRDefault="005532C5" w:rsidP="00B105D8">
            <w:pPr>
              <w:rPr>
                <w:color w:val="000000"/>
                <w:sz w:val="24"/>
                <w:szCs w:val="24"/>
              </w:rPr>
            </w:pPr>
            <w:r w:rsidRPr="00767BCE">
              <w:rPr>
                <w:color w:val="000000"/>
                <w:sz w:val="24"/>
                <w:szCs w:val="24"/>
              </w:rPr>
              <w:t>Facilitate the completion of participatory review of policies and mandates related to agro-biodiversity conservation</w:t>
            </w:r>
          </w:p>
        </w:tc>
        <w:tc>
          <w:tcPr>
            <w:tcW w:w="5490" w:type="dxa"/>
            <w:gridSpan w:val="3"/>
            <w:shd w:val="clear" w:color="auto" w:fill="auto"/>
          </w:tcPr>
          <w:p w:rsidR="005532C5" w:rsidRPr="00767BCE" w:rsidRDefault="005532C5"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530" w:type="dxa"/>
            <w:gridSpan w:val="2"/>
            <w:shd w:val="clear" w:color="auto" w:fill="auto"/>
          </w:tcPr>
          <w:p w:rsidR="005532C5" w:rsidRPr="00767BCE" w:rsidRDefault="005532C5"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620" w:type="dxa"/>
            <w:shd w:val="clear" w:color="auto" w:fill="auto"/>
          </w:tcPr>
          <w:p w:rsidR="005532C5" w:rsidRPr="00767BCE" w:rsidRDefault="00955EF1" w:rsidP="00B105D8">
            <w:pPr>
              <w:widowControl/>
              <w:jc w:val="center"/>
              <w:rPr>
                <w:rFonts w:eastAsia="Times New Roman"/>
                <w:color w:val="000000"/>
                <w:kern w:val="0"/>
                <w:sz w:val="24"/>
                <w:szCs w:val="24"/>
              </w:rPr>
            </w:pPr>
            <w:r>
              <w:rPr>
                <w:rFonts w:eastAsia="Times New Roman"/>
                <w:color w:val="000000"/>
                <w:kern w:val="0"/>
                <w:sz w:val="24"/>
                <w:szCs w:val="24"/>
              </w:rPr>
              <w:t>11,189.</w:t>
            </w:r>
            <w:r w:rsidR="005A00F3">
              <w:rPr>
                <w:rFonts w:eastAsia="Times New Roman"/>
                <w:color w:val="000000"/>
                <w:kern w:val="0"/>
                <w:sz w:val="24"/>
                <w:szCs w:val="24"/>
              </w:rPr>
              <w:t>30</w:t>
            </w:r>
          </w:p>
        </w:tc>
      </w:tr>
      <w:tr w:rsidR="005532C5" w:rsidRPr="00767BCE" w:rsidTr="00601DCB">
        <w:trPr>
          <w:trHeight w:val="476"/>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2</w:t>
            </w:r>
          </w:p>
        </w:tc>
        <w:tc>
          <w:tcPr>
            <w:tcW w:w="3420" w:type="dxa"/>
            <w:shd w:val="clear" w:color="auto" w:fill="auto"/>
            <w:vAlign w:val="center"/>
          </w:tcPr>
          <w:p w:rsidR="005532C5" w:rsidRPr="00767BCE" w:rsidRDefault="005532C5" w:rsidP="007B2A26">
            <w:pPr>
              <w:rPr>
                <w:color w:val="000000"/>
                <w:sz w:val="24"/>
                <w:szCs w:val="24"/>
              </w:rPr>
            </w:pPr>
            <w:r w:rsidRPr="00767BCE">
              <w:rPr>
                <w:color w:val="000000"/>
                <w:sz w:val="24"/>
                <w:szCs w:val="24"/>
              </w:rPr>
              <w:t xml:space="preserve">Facilitate participatory generation of recommendations to address gaps in policy and overlaps in mandates in agro biodiversity conservation and disseminate &amp; advocate the findings of  policy recommendations for adoption </w:t>
            </w:r>
          </w:p>
        </w:tc>
        <w:tc>
          <w:tcPr>
            <w:tcW w:w="5490" w:type="dxa"/>
            <w:gridSpan w:val="3"/>
            <w:shd w:val="clear" w:color="auto" w:fill="auto"/>
          </w:tcPr>
          <w:p w:rsidR="00CA10A2" w:rsidRDefault="007B2A26" w:rsidP="00B105D8">
            <w:pPr>
              <w:widowControl/>
              <w:contextualSpacing/>
              <w:rPr>
                <w:sz w:val="24"/>
                <w:szCs w:val="24"/>
              </w:rPr>
            </w:pPr>
            <w:r>
              <w:rPr>
                <w:rFonts w:eastAsia="Times New Roman"/>
                <w:color w:val="000000"/>
                <w:kern w:val="0"/>
                <w:sz w:val="24"/>
                <w:szCs w:val="24"/>
              </w:rPr>
              <w:t>Final</w:t>
            </w:r>
            <w:r w:rsidR="00CA10A2">
              <w:rPr>
                <w:rFonts w:eastAsia="Times New Roman"/>
                <w:color w:val="000000"/>
                <w:kern w:val="0"/>
                <w:sz w:val="24"/>
                <w:szCs w:val="24"/>
              </w:rPr>
              <w:t xml:space="preserve"> comments </w:t>
            </w:r>
            <w:r>
              <w:rPr>
                <w:rFonts w:eastAsia="Times New Roman"/>
                <w:color w:val="000000"/>
                <w:kern w:val="0"/>
                <w:sz w:val="24"/>
                <w:szCs w:val="24"/>
              </w:rPr>
              <w:t xml:space="preserve">were incorporated and </w:t>
            </w:r>
            <w:r w:rsidR="00CA10A2">
              <w:rPr>
                <w:rFonts w:eastAsia="Times New Roman"/>
                <w:color w:val="000000"/>
                <w:kern w:val="0"/>
                <w:sz w:val="24"/>
                <w:szCs w:val="24"/>
              </w:rPr>
              <w:t>p</w:t>
            </w:r>
            <w:r w:rsidR="00CA10A2" w:rsidRPr="00CA10A2">
              <w:rPr>
                <w:sz w:val="24"/>
                <w:szCs w:val="24"/>
              </w:rPr>
              <w:t xml:space="preserve">rinting service procurement process was finalized to disseminate the recommended actions and findings of the five national polices and institutional frameworks review document approved last year. </w:t>
            </w:r>
            <w:r w:rsidR="00CB5086">
              <w:rPr>
                <w:sz w:val="24"/>
                <w:szCs w:val="24"/>
              </w:rPr>
              <w:t xml:space="preserve">Hence, </w:t>
            </w:r>
            <w:r w:rsidR="00CA10A2" w:rsidRPr="00CA10A2">
              <w:rPr>
                <w:sz w:val="24"/>
                <w:szCs w:val="24"/>
              </w:rPr>
              <w:t xml:space="preserve">150 copies are under printing and duplication process. It will be delivered </w:t>
            </w:r>
            <w:r w:rsidR="00C55663">
              <w:rPr>
                <w:sz w:val="24"/>
                <w:szCs w:val="24"/>
              </w:rPr>
              <w:t>soon.</w:t>
            </w:r>
            <w:r w:rsidR="00BF5E9D">
              <w:rPr>
                <w:sz w:val="24"/>
                <w:szCs w:val="24"/>
              </w:rPr>
              <w:t xml:space="preserve"> </w:t>
            </w:r>
            <w:r w:rsidR="000A5708">
              <w:rPr>
                <w:sz w:val="24"/>
                <w:szCs w:val="24"/>
              </w:rPr>
              <w:t xml:space="preserve"> </w:t>
            </w:r>
            <w:r w:rsidR="00C55663">
              <w:rPr>
                <w:sz w:val="24"/>
                <w:szCs w:val="24"/>
              </w:rPr>
              <w:t xml:space="preserve"> </w:t>
            </w:r>
            <w:r w:rsidR="00CA10A2" w:rsidRPr="00CA10A2">
              <w:rPr>
                <w:sz w:val="24"/>
                <w:szCs w:val="24"/>
              </w:rPr>
              <w:t xml:space="preserve"> </w:t>
            </w:r>
            <w:r w:rsidR="00713B24">
              <w:rPr>
                <w:sz w:val="24"/>
                <w:szCs w:val="24"/>
              </w:rPr>
              <w:t xml:space="preserve"> </w:t>
            </w:r>
            <w:r w:rsidR="00CA10A2" w:rsidRPr="00CA10A2">
              <w:rPr>
                <w:sz w:val="24"/>
                <w:szCs w:val="24"/>
              </w:rPr>
              <w:t xml:space="preserve">      </w:t>
            </w:r>
          </w:p>
          <w:p w:rsidR="00CA10A2" w:rsidRPr="00CA10A2" w:rsidRDefault="00CA10A2" w:rsidP="00B105D8">
            <w:pPr>
              <w:widowControl/>
              <w:contextualSpacing/>
              <w:rPr>
                <w:sz w:val="24"/>
                <w:szCs w:val="24"/>
              </w:rPr>
            </w:pPr>
            <w:r w:rsidRPr="00CA10A2">
              <w:rPr>
                <w:sz w:val="24"/>
                <w:szCs w:val="24"/>
              </w:rPr>
              <w:t xml:space="preserve"> </w:t>
            </w:r>
          </w:p>
          <w:p w:rsidR="00E71B0B" w:rsidRPr="00713B24" w:rsidRDefault="00190BEC" w:rsidP="0036390A">
            <w:pPr>
              <w:widowControl/>
              <w:contextualSpacing/>
              <w:rPr>
                <w:sz w:val="24"/>
                <w:szCs w:val="24"/>
              </w:rPr>
            </w:pPr>
            <w:r>
              <w:rPr>
                <w:sz w:val="24"/>
                <w:szCs w:val="24"/>
              </w:rPr>
              <w:t>Meanwhile, t</w:t>
            </w:r>
            <w:r w:rsidR="00CA10A2" w:rsidRPr="00CA10A2">
              <w:rPr>
                <w:sz w:val="24"/>
                <w:szCs w:val="24"/>
              </w:rPr>
              <w:t xml:space="preserve">wo days </w:t>
            </w:r>
            <w:r w:rsidR="005778A2">
              <w:rPr>
                <w:sz w:val="24"/>
                <w:szCs w:val="24"/>
              </w:rPr>
              <w:t>dissemination and advocacy</w:t>
            </w:r>
            <w:r w:rsidR="0036390A">
              <w:rPr>
                <w:sz w:val="24"/>
                <w:szCs w:val="24"/>
              </w:rPr>
              <w:t xml:space="preserve"> workshop was</w:t>
            </w:r>
            <w:r w:rsidR="00CA10A2" w:rsidRPr="00CA10A2">
              <w:rPr>
                <w:sz w:val="24"/>
                <w:szCs w:val="24"/>
              </w:rPr>
              <w:t xml:space="preserve"> conducted in Minjar-Shenkora project site on participatory application of the recommended actions </w:t>
            </w:r>
            <w:r>
              <w:rPr>
                <w:sz w:val="24"/>
                <w:szCs w:val="24"/>
              </w:rPr>
              <w:t>of the</w:t>
            </w:r>
            <w:r w:rsidR="00CA10A2" w:rsidRPr="00CA10A2">
              <w:rPr>
                <w:sz w:val="24"/>
                <w:szCs w:val="24"/>
              </w:rPr>
              <w:t xml:space="preserve"> review document. Accordingly, 48 woreda level experts and decision makers and 79 </w:t>
            </w:r>
            <w:r>
              <w:rPr>
                <w:sz w:val="24"/>
                <w:szCs w:val="24"/>
              </w:rPr>
              <w:t xml:space="preserve">target </w:t>
            </w:r>
            <w:r w:rsidR="00CA10A2" w:rsidRPr="00CA10A2">
              <w:rPr>
                <w:sz w:val="24"/>
                <w:szCs w:val="24"/>
              </w:rPr>
              <w:t>community representatives were participated on the workshop</w:t>
            </w:r>
            <w:r w:rsidR="00204356">
              <w:rPr>
                <w:sz w:val="24"/>
                <w:szCs w:val="24"/>
              </w:rPr>
              <w:t xml:space="preserve"> (24 are female participants)</w:t>
            </w:r>
            <w:r w:rsidR="00CA10A2" w:rsidRPr="00CA10A2">
              <w:rPr>
                <w:sz w:val="24"/>
                <w:szCs w:val="24"/>
              </w:rPr>
              <w:t xml:space="preserve">. The presentation and discussion </w:t>
            </w:r>
            <w:r w:rsidR="005778A2">
              <w:rPr>
                <w:sz w:val="24"/>
                <w:szCs w:val="24"/>
              </w:rPr>
              <w:t>in Minjar-</w:t>
            </w:r>
            <w:r w:rsidR="00C9262D">
              <w:rPr>
                <w:sz w:val="24"/>
                <w:szCs w:val="24"/>
              </w:rPr>
              <w:t xml:space="preserve">Shenkora </w:t>
            </w:r>
            <w:r w:rsidR="00CA10A2" w:rsidRPr="00CA10A2">
              <w:rPr>
                <w:sz w:val="24"/>
                <w:szCs w:val="24"/>
              </w:rPr>
              <w:t>was facilitated by the policy specialist of the project coordination unit. It will be applied for the rest three project sites accordingly.</w:t>
            </w:r>
            <w:r w:rsidR="00DF641E">
              <w:rPr>
                <w:sz w:val="24"/>
                <w:szCs w:val="24"/>
              </w:rPr>
              <w:t xml:space="preserve"> </w:t>
            </w:r>
            <w:r w:rsidR="00CA10A2" w:rsidRPr="00CA10A2">
              <w:rPr>
                <w:sz w:val="24"/>
                <w:szCs w:val="24"/>
              </w:rPr>
              <w:t xml:space="preserve">   </w:t>
            </w:r>
          </w:p>
        </w:tc>
        <w:tc>
          <w:tcPr>
            <w:tcW w:w="1530" w:type="dxa"/>
            <w:gridSpan w:val="2"/>
            <w:shd w:val="clear" w:color="auto" w:fill="auto"/>
          </w:tcPr>
          <w:p w:rsidR="005532C5" w:rsidRPr="00767BCE" w:rsidRDefault="00A86F5E" w:rsidP="00B105D8">
            <w:pPr>
              <w:widowControl/>
              <w:rPr>
                <w:rFonts w:eastAsia="Times New Roman"/>
                <w:color w:val="000000"/>
                <w:kern w:val="0"/>
                <w:sz w:val="24"/>
                <w:szCs w:val="24"/>
              </w:rPr>
            </w:pPr>
            <w:r>
              <w:rPr>
                <w:rFonts w:eastAsia="Times New Roman"/>
                <w:color w:val="000000"/>
                <w:kern w:val="0"/>
                <w:sz w:val="24"/>
                <w:szCs w:val="24"/>
              </w:rPr>
              <w:t>88,328.56</w:t>
            </w:r>
          </w:p>
        </w:tc>
        <w:tc>
          <w:tcPr>
            <w:tcW w:w="1620" w:type="dxa"/>
            <w:shd w:val="clear" w:color="auto" w:fill="auto"/>
          </w:tcPr>
          <w:p w:rsidR="005532C5" w:rsidRPr="00767BCE" w:rsidRDefault="00955EF1" w:rsidP="00B105D8">
            <w:pPr>
              <w:widowControl/>
              <w:jc w:val="center"/>
              <w:rPr>
                <w:rFonts w:eastAsia="Times New Roman"/>
                <w:color w:val="000000"/>
                <w:kern w:val="0"/>
                <w:sz w:val="24"/>
                <w:szCs w:val="24"/>
              </w:rPr>
            </w:pPr>
            <w:r>
              <w:rPr>
                <w:rFonts w:eastAsia="Times New Roman"/>
                <w:color w:val="000000"/>
                <w:kern w:val="0"/>
                <w:sz w:val="24"/>
                <w:szCs w:val="24"/>
              </w:rPr>
              <w:t>209,571.2</w:t>
            </w:r>
            <w:r w:rsidR="005A00F3">
              <w:rPr>
                <w:rFonts w:eastAsia="Times New Roman"/>
                <w:color w:val="000000"/>
                <w:kern w:val="0"/>
                <w:sz w:val="24"/>
                <w:szCs w:val="24"/>
              </w:rPr>
              <w:t>3</w:t>
            </w:r>
          </w:p>
        </w:tc>
      </w:tr>
      <w:tr w:rsidR="005532C5" w:rsidRPr="00767BCE" w:rsidTr="00601DCB">
        <w:trPr>
          <w:trHeight w:val="301"/>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3</w:t>
            </w:r>
          </w:p>
        </w:tc>
        <w:tc>
          <w:tcPr>
            <w:tcW w:w="3420" w:type="dxa"/>
            <w:shd w:val="clear" w:color="auto" w:fill="auto"/>
            <w:vAlign w:val="center"/>
          </w:tcPr>
          <w:p w:rsidR="005532C5" w:rsidRPr="00767BCE" w:rsidRDefault="005532C5" w:rsidP="00B105D8">
            <w:pPr>
              <w:rPr>
                <w:color w:val="000000"/>
                <w:sz w:val="24"/>
                <w:szCs w:val="24"/>
              </w:rPr>
            </w:pPr>
            <w:r w:rsidRPr="00767BCE">
              <w:rPr>
                <w:color w:val="000000"/>
                <w:sz w:val="24"/>
                <w:szCs w:val="24"/>
              </w:rPr>
              <w:t>Facilitate formulation of Agro biodiversity management  working structure from federal to local level</w:t>
            </w:r>
          </w:p>
        </w:tc>
        <w:tc>
          <w:tcPr>
            <w:tcW w:w="5490" w:type="dxa"/>
            <w:gridSpan w:val="3"/>
            <w:shd w:val="clear" w:color="auto" w:fill="auto"/>
          </w:tcPr>
          <w:p w:rsidR="00C20FD4" w:rsidRDefault="00F924D9" w:rsidP="00C20FD4">
            <w:pPr>
              <w:widowControl/>
              <w:contextualSpacing/>
              <w:rPr>
                <w:sz w:val="24"/>
                <w:szCs w:val="24"/>
              </w:rPr>
            </w:pPr>
            <w:r w:rsidRPr="00F924D9">
              <w:rPr>
                <w:sz w:val="24"/>
                <w:szCs w:val="24"/>
              </w:rPr>
              <w:t>To strengthen the working structure o</w:t>
            </w:r>
            <w:r w:rsidR="0089318E">
              <w:rPr>
                <w:sz w:val="24"/>
                <w:szCs w:val="24"/>
              </w:rPr>
              <w:t xml:space="preserve">f biodiversity and </w:t>
            </w:r>
            <w:r w:rsidRPr="00F924D9">
              <w:rPr>
                <w:sz w:val="24"/>
                <w:szCs w:val="24"/>
              </w:rPr>
              <w:t xml:space="preserve">agro-biodiversity in particular, </w:t>
            </w:r>
            <w:r w:rsidR="004F46FD">
              <w:rPr>
                <w:sz w:val="24"/>
                <w:szCs w:val="24"/>
              </w:rPr>
              <w:t xml:space="preserve">half day </w:t>
            </w:r>
            <w:r w:rsidRPr="00F924D9">
              <w:rPr>
                <w:sz w:val="24"/>
                <w:szCs w:val="24"/>
              </w:rPr>
              <w:t xml:space="preserve">discussion was made with regional representatives from Amhara, Oromiya and SNNP regional states </w:t>
            </w:r>
            <w:r w:rsidR="004F46FD">
              <w:rPr>
                <w:sz w:val="24"/>
                <w:szCs w:val="24"/>
              </w:rPr>
              <w:t>where our</w:t>
            </w:r>
            <w:r w:rsidRPr="00F924D9">
              <w:rPr>
                <w:sz w:val="24"/>
                <w:szCs w:val="24"/>
              </w:rPr>
              <w:t xml:space="preserve"> project is operating. Agre</w:t>
            </w:r>
            <w:r w:rsidR="00C20FD4">
              <w:rPr>
                <w:sz w:val="24"/>
                <w:szCs w:val="24"/>
              </w:rPr>
              <w:t>ement was reached to coordinate and facilitate</w:t>
            </w:r>
            <w:r w:rsidRPr="00F924D9">
              <w:rPr>
                <w:sz w:val="24"/>
                <w:szCs w:val="24"/>
              </w:rPr>
              <w:t xml:space="preserve"> the implementation of the project activities </w:t>
            </w:r>
            <w:r w:rsidR="0089318E">
              <w:rPr>
                <w:sz w:val="24"/>
                <w:szCs w:val="24"/>
              </w:rPr>
              <w:t xml:space="preserve">at grass root level </w:t>
            </w:r>
            <w:r w:rsidRPr="00F924D9">
              <w:rPr>
                <w:sz w:val="24"/>
                <w:szCs w:val="24"/>
              </w:rPr>
              <w:t>and scale</w:t>
            </w:r>
            <w:r w:rsidR="0089318E">
              <w:rPr>
                <w:sz w:val="24"/>
                <w:szCs w:val="24"/>
              </w:rPr>
              <w:t xml:space="preserve"> up best practices into </w:t>
            </w:r>
            <w:r w:rsidR="001A097B">
              <w:rPr>
                <w:sz w:val="24"/>
                <w:szCs w:val="24"/>
              </w:rPr>
              <w:t xml:space="preserve">adjacent </w:t>
            </w:r>
            <w:r w:rsidR="0089318E">
              <w:rPr>
                <w:sz w:val="24"/>
                <w:szCs w:val="24"/>
              </w:rPr>
              <w:t>woreda</w:t>
            </w:r>
            <w:r w:rsidR="001A097B">
              <w:rPr>
                <w:sz w:val="24"/>
                <w:szCs w:val="24"/>
              </w:rPr>
              <w:t>s</w:t>
            </w:r>
            <w:r w:rsidR="0089318E">
              <w:rPr>
                <w:sz w:val="24"/>
                <w:szCs w:val="24"/>
              </w:rPr>
              <w:t xml:space="preserve"> in the sh</w:t>
            </w:r>
            <w:r w:rsidR="00D624C7">
              <w:rPr>
                <w:sz w:val="24"/>
                <w:szCs w:val="24"/>
              </w:rPr>
              <w:t>o</w:t>
            </w:r>
            <w:r w:rsidR="004F46FD">
              <w:rPr>
                <w:sz w:val="24"/>
                <w:szCs w:val="24"/>
              </w:rPr>
              <w:t xml:space="preserve">rt run (we used the opportunity of NBSAP meeting held in Adama Town). </w:t>
            </w:r>
          </w:p>
          <w:p w:rsidR="00C20FD4" w:rsidRDefault="00C20FD4" w:rsidP="00C20FD4">
            <w:pPr>
              <w:widowControl/>
              <w:contextualSpacing/>
              <w:rPr>
                <w:sz w:val="24"/>
                <w:szCs w:val="24"/>
              </w:rPr>
            </w:pPr>
          </w:p>
          <w:p w:rsidR="005532C5" w:rsidRPr="00F924D9" w:rsidRDefault="00D04238" w:rsidP="00D04238">
            <w:pPr>
              <w:widowControl/>
              <w:contextualSpacing/>
              <w:rPr>
                <w:sz w:val="24"/>
                <w:szCs w:val="24"/>
              </w:rPr>
            </w:pPr>
            <w:r>
              <w:rPr>
                <w:sz w:val="24"/>
                <w:szCs w:val="24"/>
              </w:rPr>
              <w:t xml:space="preserve">On the other hand, </w:t>
            </w:r>
            <w:r w:rsidR="005778A2">
              <w:rPr>
                <w:sz w:val="24"/>
                <w:szCs w:val="24"/>
              </w:rPr>
              <w:t>woreda level</w:t>
            </w:r>
            <w:r w:rsidR="001A097B">
              <w:rPr>
                <w:sz w:val="24"/>
                <w:szCs w:val="24"/>
              </w:rPr>
              <w:t xml:space="preserve"> </w:t>
            </w:r>
            <w:r w:rsidR="005778A2">
              <w:rPr>
                <w:sz w:val="24"/>
                <w:szCs w:val="24"/>
              </w:rPr>
              <w:t xml:space="preserve">key </w:t>
            </w:r>
            <w:r>
              <w:rPr>
                <w:sz w:val="24"/>
                <w:szCs w:val="24"/>
              </w:rPr>
              <w:t xml:space="preserve">project </w:t>
            </w:r>
            <w:r w:rsidR="005778A2">
              <w:rPr>
                <w:sz w:val="24"/>
                <w:szCs w:val="24"/>
              </w:rPr>
              <w:t>implementing</w:t>
            </w:r>
            <w:r w:rsidR="001A097B">
              <w:rPr>
                <w:sz w:val="24"/>
                <w:szCs w:val="24"/>
              </w:rPr>
              <w:t xml:space="preserve"> </w:t>
            </w:r>
            <w:r w:rsidR="00A9335F">
              <w:rPr>
                <w:sz w:val="24"/>
                <w:szCs w:val="24"/>
              </w:rPr>
              <w:t xml:space="preserve">offices </w:t>
            </w:r>
            <w:r w:rsidR="00A9335F" w:rsidRPr="00F924D9">
              <w:rPr>
                <w:sz w:val="24"/>
                <w:szCs w:val="24"/>
              </w:rPr>
              <w:t>(</w:t>
            </w:r>
            <w:r w:rsidR="00F924D9" w:rsidRPr="00F924D9">
              <w:rPr>
                <w:sz w:val="24"/>
                <w:szCs w:val="24"/>
              </w:rPr>
              <w:t>office of agriculture and cooperative) capacity gaps and need assessment was also conducted to enhance project implementation and m</w:t>
            </w:r>
            <w:r w:rsidR="00A9335F">
              <w:rPr>
                <w:sz w:val="24"/>
                <w:szCs w:val="24"/>
              </w:rPr>
              <w:t>ainstreaming perspectives. Accordingly</w:t>
            </w:r>
            <w:r w:rsidR="00F924D9" w:rsidRPr="00F924D9">
              <w:rPr>
                <w:sz w:val="24"/>
                <w:szCs w:val="24"/>
              </w:rPr>
              <w:t>, 8 offices in four project sites assessed</w:t>
            </w:r>
            <w:r w:rsidR="00D624C7">
              <w:rPr>
                <w:sz w:val="24"/>
                <w:szCs w:val="24"/>
              </w:rPr>
              <w:t xml:space="preserve"> and </w:t>
            </w:r>
            <w:r>
              <w:rPr>
                <w:sz w:val="24"/>
                <w:szCs w:val="24"/>
              </w:rPr>
              <w:t xml:space="preserve">will be </w:t>
            </w:r>
            <w:r w:rsidR="00D624C7">
              <w:rPr>
                <w:sz w:val="24"/>
                <w:szCs w:val="24"/>
              </w:rPr>
              <w:t xml:space="preserve">supported </w:t>
            </w:r>
            <w:r>
              <w:rPr>
                <w:sz w:val="24"/>
                <w:szCs w:val="24"/>
              </w:rPr>
              <w:t xml:space="preserve">accordingly </w:t>
            </w:r>
            <w:r w:rsidR="00D624C7">
              <w:rPr>
                <w:sz w:val="24"/>
                <w:szCs w:val="24"/>
              </w:rPr>
              <w:t>(4 offices of agriculture and cooperatives each)</w:t>
            </w:r>
            <w:r w:rsidR="0099535D">
              <w:rPr>
                <w:sz w:val="24"/>
                <w:szCs w:val="24"/>
              </w:rPr>
              <w:t>.</w:t>
            </w:r>
            <w:r w:rsidR="009F05AA">
              <w:rPr>
                <w:sz w:val="24"/>
                <w:szCs w:val="24"/>
              </w:rPr>
              <w:t xml:space="preserve"> </w:t>
            </w:r>
            <w:r>
              <w:rPr>
                <w:sz w:val="24"/>
                <w:szCs w:val="24"/>
              </w:rPr>
              <w:t xml:space="preserve"> </w:t>
            </w:r>
            <w:r w:rsidR="009F05AA">
              <w:rPr>
                <w:sz w:val="24"/>
                <w:szCs w:val="24"/>
              </w:rPr>
              <w:t xml:space="preserve"> </w:t>
            </w:r>
            <w:r w:rsidR="0099535D">
              <w:rPr>
                <w:sz w:val="24"/>
                <w:szCs w:val="24"/>
              </w:rPr>
              <w:t xml:space="preserve"> </w:t>
            </w:r>
          </w:p>
        </w:tc>
        <w:tc>
          <w:tcPr>
            <w:tcW w:w="1530" w:type="dxa"/>
            <w:gridSpan w:val="2"/>
            <w:shd w:val="clear" w:color="auto" w:fill="auto"/>
          </w:tcPr>
          <w:p w:rsidR="005532C5" w:rsidRPr="00767BCE" w:rsidRDefault="00A86F5E" w:rsidP="00B105D8">
            <w:pPr>
              <w:jc w:val="center"/>
              <w:rPr>
                <w:color w:val="000000"/>
                <w:sz w:val="24"/>
                <w:szCs w:val="24"/>
              </w:rPr>
            </w:pPr>
            <w:r>
              <w:rPr>
                <w:color w:val="000000"/>
                <w:sz w:val="24"/>
                <w:szCs w:val="24"/>
              </w:rPr>
              <w:t>-</w:t>
            </w:r>
          </w:p>
        </w:tc>
        <w:tc>
          <w:tcPr>
            <w:tcW w:w="1620" w:type="dxa"/>
            <w:shd w:val="clear" w:color="auto" w:fill="auto"/>
          </w:tcPr>
          <w:p w:rsidR="005532C5" w:rsidRPr="00767BCE" w:rsidRDefault="000A5708" w:rsidP="00B105D8">
            <w:pPr>
              <w:widowControl/>
              <w:jc w:val="center"/>
              <w:rPr>
                <w:rFonts w:eastAsia="Times New Roman"/>
                <w:color w:val="000000"/>
                <w:kern w:val="0"/>
                <w:sz w:val="24"/>
                <w:szCs w:val="24"/>
              </w:rPr>
            </w:pPr>
            <w:r>
              <w:rPr>
                <w:rFonts w:eastAsia="Times New Roman"/>
                <w:color w:val="000000"/>
                <w:kern w:val="0"/>
                <w:sz w:val="24"/>
                <w:szCs w:val="24"/>
              </w:rPr>
              <w:t>90,753.64</w:t>
            </w:r>
          </w:p>
        </w:tc>
      </w:tr>
      <w:tr w:rsidR="005532C5" w:rsidRPr="00767BCE" w:rsidTr="00601DCB">
        <w:trPr>
          <w:trHeight w:val="301"/>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4</w:t>
            </w:r>
          </w:p>
        </w:tc>
        <w:tc>
          <w:tcPr>
            <w:tcW w:w="3420" w:type="dxa"/>
            <w:shd w:val="clear" w:color="auto" w:fill="auto"/>
            <w:vAlign w:val="center"/>
          </w:tcPr>
          <w:p w:rsidR="005532C5" w:rsidRPr="00767BCE" w:rsidRDefault="005532C5" w:rsidP="00B105D8">
            <w:pPr>
              <w:rPr>
                <w:color w:val="000000"/>
                <w:sz w:val="24"/>
                <w:szCs w:val="24"/>
              </w:rPr>
            </w:pPr>
            <w:r w:rsidRPr="00767BCE">
              <w:rPr>
                <w:color w:val="000000"/>
                <w:sz w:val="24"/>
                <w:szCs w:val="24"/>
              </w:rPr>
              <w:t>Facilitate the formulation,  adoption and dissemination of local level bylaws to conserve agro biodiversity and strengthen traditional natural resources management strategies  in the four project sites</w:t>
            </w:r>
          </w:p>
        </w:tc>
        <w:tc>
          <w:tcPr>
            <w:tcW w:w="5490" w:type="dxa"/>
            <w:gridSpan w:val="3"/>
            <w:shd w:val="clear" w:color="auto" w:fill="auto"/>
          </w:tcPr>
          <w:p w:rsidR="005532C5" w:rsidRPr="00767BCE" w:rsidRDefault="00C66831" w:rsidP="00B105D8">
            <w:pPr>
              <w:widowControl/>
              <w:rPr>
                <w:rFonts w:eastAsia="Times New Roman"/>
                <w:color w:val="000000"/>
                <w:kern w:val="0"/>
                <w:sz w:val="24"/>
                <w:szCs w:val="24"/>
              </w:rPr>
            </w:pPr>
            <w:r>
              <w:rPr>
                <w:rFonts w:eastAsia="Times New Roman"/>
                <w:color w:val="000000"/>
                <w:kern w:val="0"/>
                <w:sz w:val="24"/>
                <w:szCs w:val="24"/>
              </w:rPr>
              <w:t>Two a</w:t>
            </w:r>
            <w:r w:rsidR="00AF6A65">
              <w:rPr>
                <w:rFonts w:eastAsia="Times New Roman"/>
                <w:color w:val="000000"/>
                <w:kern w:val="0"/>
                <w:sz w:val="24"/>
                <w:szCs w:val="24"/>
              </w:rPr>
              <w:t xml:space="preserve">doption and dissemination </w:t>
            </w:r>
            <w:r>
              <w:rPr>
                <w:rFonts w:eastAsia="Times New Roman"/>
                <w:color w:val="000000"/>
                <w:kern w:val="0"/>
                <w:sz w:val="24"/>
                <w:szCs w:val="24"/>
              </w:rPr>
              <w:t>workshops</w:t>
            </w:r>
            <w:r w:rsidR="00AF6A65">
              <w:rPr>
                <w:rFonts w:eastAsia="Times New Roman"/>
                <w:color w:val="000000"/>
                <w:kern w:val="0"/>
                <w:sz w:val="24"/>
                <w:szCs w:val="24"/>
              </w:rPr>
              <w:t xml:space="preserve"> </w:t>
            </w:r>
            <w:r>
              <w:rPr>
                <w:rFonts w:eastAsia="Times New Roman"/>
                <w:color w:val="000000"/>
                <w:kern w:val="0"/>
                <w:sz w:val="24"/>
                <w:szCs w:val="24"/>
              </w:rPr>
              <w:t>of local level bylaws of forest coffee and teff were conducted in Yayo and Minjar Shenkora woredas respectively. 85 (27 female) participates were attended the works</w:t>
            </w:r>
            <w:r w:rsidR="00E04AB2">
              <w:rPr>
                <w:rFonts w:eastAsia="Times New Roman"/>
                <w:color w:val="000000"/>
                <w:kern w:val="0"/>
                <w:sz w:val="24"/>
                <w:szCs w:val="24"/>
              </w:rPr>
              <w:t>hops that comprises</w:t>
            </w:r>
            <w:r w:rsidR="00522CC0">
              <w:rPr>
                <w:rFonts w:eastAsia="Times New Roman"/>
                <w:color w:val="000000"/>
                <w:kern w:val="0"/>
                <w:sz w:val="24"/>
                <w:szCs w:val="24"/>
              </w:rPr>
              <w:t xml:space="preserve"> the woreda level decision </w:t>
            </w:r>
            <w:r>
              <w:rPr>
                <w:rFonts w:eastAsia="Times New Roman"/>
                <w:color w:val="000000"/>
                <w:kern w:val="0"/>
                <w:sz w:val="24"/>
                <w:szCs w:val="24"/>
              </w:rPr>
              <w:t>makers</w:t>
            </w:r>
            <w:r w:rsidR="00E04AB2">
              <w:rPr>
                <w:rFonts w:eastAsia="Times New Roman"/>
                <w:color w:val="000000"/>
                <w:kern w:val="0"/>
                <w:sz w:val="24"/>
                <w:szCs w:val="24"/>
              </w:rPr>
              <w:t xml:space="preserve"> and experts </w:t>
            </w:r>
            <w:r>
              <w:rPr>
                <w:rFonts w:eastAsia="Times New Roman"/>
                <w:color w:val="000000"/>
                <w:kern w:val="0"/>
                <w:sz w:val="24"/>
                <w:szCs w:val="24"/>
              </w:rPr>
              <w:t>and the rep</w:t>
            </w:r>
            <w:r w:rsidR="0007790B">
              <w:rPr>
                <w:rFonts w:eastAsia="Times New Roman"/>
                <w:color w:val="000000"/>
                <w:kern w:val="0"/>
                <w:sz w:val="24"/>
                <w:szCs w:val="24"/>
              </w:rPr>
              <w:t xml:space="preserve">resentatives </w:t>
            </w:r>
            <w:r>
              <w:rPr>
                <w:rFonts w:eastAsia="Times New Roman"/>
                <w:color w:val="000000"/>
                <w:kern w:val="0"/>
                <w:sz w:val="24"/>
                <w:szCs w:val="24"/>
              </w:rPr>
              <w:t>of the target community.</w:t>
            </w:r>
            <w:r w:rsidR="00E04AB2">
              <w:rPr>
                <w:rFonts w:eastAsia="Times New Roman"/>
                <w:color w:val="000000"/>
                <w:kern w:val="0"/>
                <w:sz w:val="24"/>
                <w:szCs w:val="24"/>
              </w:rPr>
              <w:t xml:space="preserve"> </w:t>
            </w:r>
            <w:r>
              <w:rPr>
                <w:rFonts w:eastAsia="Times New Roman"/>
                <w:color w:val="000000"/>
                <w:kern w:val="0"/>
                <w:sz w:val="24"/>
                <w:szCs w:val="24"/>
              </w:rPr>
              <w:t xml:space="preserve"> </w:t>
            </w:r>
            <w:r w:rsidR="00AF6A65">
              <w:rPr>
                <w:rFonts w:eastAsia="Times New Roman"/>
                <w:color w:val="000000"/>
                <w:kern w:val="0"/>
                <w:sz w:val="24"/>
                <w:szCs w:val="24"/>
              </w:rPr>
              <w:t xml:space="preserve"> </w:t>
            </w:r>
          </w:p>
        </w:tc>
        <w:tc>
          <w:tcPr>
            <w:tcW w:w="1530" w:type="dxa"/>
            <w:gridSpan w:val="2"/>
            <w:shd w:val="clear" w:color="auto" w:fill="auto"/>
          </w:tcPr>
          <w:p w:rsidR="005532C5" w:rsidRPr="00767BCE" w:rsidRDefault="00A86F5E" w:rsidP="00B105D8">
            <w:pPr>
              <w:widowControl/>
              <w:jc w:val="center"/>
              <w:rPr>
                <w:rFonts w:eastAsia="Times New Roman"/>
                <w:color w:val="000000"/>
                <w:kern w:val="0"/>
                <w:sz w:val="24"/>
                <w:szCs w:val="24"/>
              </w:rPr>
            </w:pPr>
            <w:r>
              <w:rPr>
                <w:rFonts w:eastAsia="Times New Roman"/>
                <w:color w:val="000000"/>
                <w:kern w:val="0"/>
                <w:sz w:val="24"/>
                <w:szCs w:val="24"/>
              </w:rPr>
              <w:t>25,275.00</w:t>
            </w:r>
          </w:p>
        </w:tc>
        <w:tc>
          <w:tcPr>
            <w:tcW w:w="1620" w:type="dxa"/>
            <w:shd w:val="clear" w:color="auto" w:fill="auto"/>
          </w:tcPr>
          <w:p w:rsidR="005532C5" w:rsidRPr="00767BCE" w:rsidRDefault="00AB140E" w:rsidP="00B105D8">
            <w:pPr>
              <w:widowControl/>
              <w:jc w:val="center"/>
              <w:rPr>
                <w:rFonts w:eastAsia="Times New Roman"/>
                <w:color w:val="000000"/>
                <w:kern w:val="0"/>
                <w:sz w:val="24"/>
                <w:szCs w:val="24"/>
              </w:rPr>
            </w:pPr>
            <w:r>
              <w:rPr>
                <w:rFonts w:eastAsia="Times New Roman"/>
                <w:color w:val="000000"/>
                <w:kern w:val="0"/>
                <w:sz w:val="24"/>
                <w:szCs w:val="24"/>
              </w:rPr>
              <w:t>54,651.00</w:t>
            </w:r>
          </w:p>
        </w:tc>
      </w:tr>
      <w:tr w:rsidR="005532C5" w:rsidRPr="00767BCE" w:rsidTr="00601DCB">
        <w:trPr>
          <w:trHeight w:val="476"/>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5</w:t>
            </w:r>
          </w:p>
        </w:tc>
        <w:tc>
          <w:tcPr>
            <w:tcW w:w="3420" w:type="dxa"/>
            <w:shd w:val="clear" w:color="auto" w:fill="auto"/>
            <w:vAlign w:val="center"/>
          </w:tcPr>
          <w:p w:rsidR="005532C5" w:rsidRPr="00767BCE" w:rsidRDefault="005532C5" w:rsidP="00B105D8">
            <w:pPr>
              <w:rPr>
                <w:color w:val="000000"/>
                <w:sz w:val="24"/>
                <w:szCs w:val="24"/>
              </w:rPr>
            </w:pPr>
            <w:r w:rsidRPr="00767BCE">
              <w:rPr>
                <w:color w:val="000000"/>
                <w:sz w:val="24"/>
                <w:szCs w:val="24"/>
              </w:rPr>
              <w:t xml:space="preserve">Capacitate local institutions to implement (including local level bylaws) their mandate  on agro biodiversity conservation </w:t>
            </w:r>
          </w:p>
        </w:tc>
        <w:tc>
          <w:tcPr>
            <w:tcW w:w="5490" w:type="dxa"/>
            <w:gridSpan w:val="3"/>
            <w:shd w:val="clear" w:color="auto" w:fill="auto"/>
          </w:tcPr>
          <w:p w:rsidR="005532C5" w:rsidRPr="00767BCE" w:rsidRDefault="005532C5" w:rsidP="00B105D8">
            <w:pPr>
              <w:widowControl/>
              <w:rPr>
                <w:rFonts w:eastAsia="Times New Roman"/>
                <w:color w:val="000000"/>
                <w:kern w:val="0"/>
                <w:sz w:val="24"/>
                <w:szCs w:val="24"/>
              </w:rPr>
            </w:pPr>
          </w:p>
        </w:tc>
        <w:tc>
          <w:tcPr>
            <w:tcW w:w="1530" w:type="dxa"/>
            <w:gridSpan w:val="2"/>
            <w:shd w:val="clear" w:color="auto" w:fill="auto"/>
          </w:tcPr>
          <w:p w:rsidR="005532C5" w:rsidRPr="00767BCE" w:rsidRDefault="00183667"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620" w:type="dxa"/>
            <w:shd w:val="clear" w:color="auto" w:fill="auto"/>
          </w:tcPr>
          <w:p w:rsidR="005532C5" w:rsidRPr="00767BCE" w:rsidRDefault="00183667" w:rsidP="00B105D8">
            <w:pPr>
              <w:widowControl/>
              <w:jc w:val="center"/>
              <w:rPr>
                <w:rFonts w:eastAsia="Times New Roman"/>
                <w:kern w:val="0"/>
                <w:sz w:val="24"/>
                <w:szCs w:val="24"/>
              </w:rPr>
            </w:pPr>
            <w:r>
              <w:rPr>
                <w:rFonts w:eastAsia="Times New Roman"/>
                <w:kern w:val="0"/>
                <w:sz w:val="24"/>
                <w:szCs w:val="24"/>
              </w:rPr>
              <w:t>52,735.29</w:t>
            </w:r>
          </w:p>
        </w:tc>
      </w:tr>
      <w:tr w:rsidR="005532C5" w:rsidRPr="00767BCE" w:rsidTr="00601DCB">
        <w:trPr>
          <w:trHeight w:val="494"/>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6</w:t>
            </w:r>
          </w:p>
        </w:tc>
        <w:tc>
          <w:tcPr>
            <w:tcW w:w="3420" w:type="dxa"/>
            <w:shd w:val="clear" w:color="auto" w:fill="auto"/>
            <w:vAlign w:val="center"/>
          </w:tcPr>
          <w:p w:rsidR="005532C5" w:rsidRPr="00767BCE" w:rsidRDefault="005532C5" w:rsidP="00B105D8">
            <w:pPr>
              <w:rPr>
                <w:sz w:val="24"/>
                <w:szCs w:val="24"/>
              </w:rPr>
            </w:pPr>
            <w:r w:rsidRPr="00767BCE">
              <w:rPr>
                <w:sz w:val="24"/>
                <w:szCs w:val="24"/>
              </w:rPr>
              <w:t>Facilitate to create awareness of farmers and local officials  on agro biodiversity conservation policies</w:t>
            </w:r>
          </w:p>
        </w:tc>
        <w:tc>
          <w:tcPr>
            <w:tcW w:w="5490" w:type="dxa"/>
            <w:gridSpan w:val="3"/>
            <w:shd w:val="clear" w:color="auto" w:fill="auto"/>
          </w:tcPr>
          <w:p w:rsidR="005532C5" w:rsidRPr="00767BCE" w:rsidRDefault="000415E2"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530" w:type="dxa"/>
            <w:gridSpan w:val="2"/>
            <w:shd w:val="clear" w:color="auto" w:fill="auto"/>
          </w:tcPr>
          <w:p w:rsidR="005532C5" w:rsidRPr="00767BCE" w:rsidRDefault="00E238E5" w:rsidP="00B105D8">
            <w:pPr>
              <w:widowControl/>
              <w:jc w:val="center"/>
              <w:rPr>
                <w:rFonts w:eastAsia="Times New Roman"/>
                <w:kern w:val="0"/>
                <w:sz w:val="24"/>
                <w:szCs w:val="24"/>
              </w:rPr>
            </w:pPr>
            <w:r>
              <w:rPr>
                <w:rFonts w:eastAsia="Times New Roman"/>
                <w:kern w:val="0"/>
                <w:sz w:val="24"/>
                <w:szCs w:val="24"/>
              </w:rPr>
              <w:t>-</w:t>
            </w:r>
          </w:p>
        </w:tc>
        <w:tc>
          <w:tcPr>
            <w:tcW w:w="1620" w:type="dxa"/>
            <w:shd w:val="clear" w:color="auto" w:fill="auto"/>
          </w:tcPr>
          <w:p w:rsidR="005532C5" w:rsidRPr="00767BCE" w:rsidRDefault="00183667" w:rsidP="00B105D8">
            <w:pPr>
              <w:widowControl/>
              <w:jc w:val="center"/>
              <w:rPr>
                <w:rFonts w:eastAsia="Times New Roman"/>
                <w:color w:val="000000"/>
                <w:kern w:val="0"/>
                <w:sz w:val="24"/>
                <w:szCs w:val="24"/>
              </w:rPr>
            </w:pPr>
            <w:r>
              <w:rPr>
                <w:rFonts w:eastAsia="Times New Roman"/>
                <w:color w:val="000000"/>
                <w:kern w:val="0"/>
                <w:sz w:val="24"/>
                <w:szCs w:val="24"/>
              </w:rPr>
              <w:t>38,060.00</w:t>
            </w:r>
          </w:p>
        </w:tc>
      </w:tr>
      <w:tr w:rsidR="005532C5" w:rsidRPr="00767BCE" w:rsidTr="00601DCB">
        <w:trPr>
          <w:trHeight w:val="2672"/>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Activity 7</w:t>
            </w:r>
          </w:p>
        </w:tc>
        <w:tc>
          <w:tcPr>
            <w:tcW w:w="3420" w:type="dxa"/>
            <w:shd w:val="clear" w:color="auto" w:fill="auto"/>
            <w:vAlign w:val="center"/>
          </w:tcPr>
          <w:p w:rsidR="005532C5" w:rsidRPr="00767BCE" w:rsidRDefault="005532C5" w:rsidP="00B105D8">
            <w:pPr>
              <w:rPr>
                <w:color w:val="000000"/>
                <w:sz w:val="24"/>
                <w:szCs w:val="24"/>
              </w:rPr>
            </w:pPr>
            <w:r w:rsidRPr="00767BCE">
              <w:rPr>
                <w:color w:val="000000"/>
                <w:sz w:val="24"/>
                <w:szCs w:val="24"/>
              </w:rPr>
              <w:t>Facilitate to host a national</w:t>
            </w:r>
            <w:r w:rsidRPr="00767BCE">
              <w:rPr>
                <w:color w:val="000000"/>
                <w:sz w:val="24"/>
                <w:szCs w:val="24"/>
              </w:rPr>
              <w:br/>
              <w:t>dialogue and coordination mechanism to enhance institutionalized collaboration between the relevant institutions involved in agro biodiversity conservation and its sustainable use</w:t>
            </w:r>
          </w:p>
        </w:tc>
        <w:tc>
          <w:tcPr>
            <w:tcW w:w="5490" w:type="dxa"/>
            <w:gridSpan w:val="3"/>
            <w:shd w:val="clear" w:color="auto" w:fill="auto"/>
          </w:tcPr>
          <w:p w:rsidR="005532C5" w:rsidRPr="00767BCE" w:rsidRDefault="000415E2" w:rsidP="00B105D8">
            <w:pPr>
              <w:widowControl/>
              <w:jc w:val="center"/>
              <w:rPr>
                <w:rFonts w:eastAsia="Times New Roman"/>
                <w:kern w:val="0"/>
                <w:sz w:val="24"/>
                <w:szCs w:val="24"/>
              </w:rPr>
            </w:pPr>
            <w:r>
              <w:rPr>
                <w:rFonts w:eastAsia="Times New Roman"/>
                <w:kern w:val="0"/>
                <w:sz w:val="24"/>
                <w:szCs w:val="24"/>
              </w:rPr>
              <w:t>-</w:t>
            </w:r>
          </w:p>
        </w:tc>
        <w:tc>
          <w:tcPr>
            <w:tcW w:w="1530" w:type="dxa"/>
            <w:gridSpan w:val="2"/>
            <w:shd w:val="clear" w:color="auto" w:fill="auto"/>
          </w:tcPr>
          <w:p w:rsidR="005532C5" w:rsidRPr="00767BCE" w:rsidRDefault="005532C5" w:rsidP="00B105D8">
            <w:pPr>
              <w:widowControl/>
              <w:jc w:val="center"/>
              <w:rPr>
                <w:rFonts w:eastAsia="Times New Roman"/>
                <w:kern w:val="0"/>
                <w:sz w:val="24"/>
                <w:szCs w:val="24"/>
              </w:rPr>
            </w:pPr>
            <w:r>
              <w:rPr>
                <w:rFonts w:eastAsia="Times New Roman"/>
                <w:kern w:val="0"/>
                <w:sz w:val="24"/>
                <w:szCs w:val="24"/>
              </w:rPr>
              <w:t>-</w:t>
            </w:r>
          </w:p>
        </w:tc>
        <w:tc>
          <w:tcPr>
            <w:tcW w:w="1620" w:type="dxa"/>
            <w:shd w:val="clear" w:color="auto" w:fill="auto"/>
          </w:tcPr>
          <w:p w:rsidR="005532C5" w:rsidRDefault="005532C5" w:rsidP="00B105D8">
            <w:pPr>
              <w:widowControl/>
              <w:jc w:val="center"/>
              <w:rPr>
                <w:rFonts w:eastAsia="Times New Roman"/>
                <w:kern w:val="0"/>
                <w:sz w:val="24"/>
                <w:szCs w:val="24"/>
              </w:rPr>
            </w:pPr>
            <w:r>
              <w:rPr>
                <w:rFonts w:eastAsia="Times New Roman"/>
                <w:kern w:val="0"/>
                <w:sz w:val="24"/>
                <w:szCs w:val="24"/>
              </w:rPr>
              <w:t>-</w:t>
            </w:r>
          </w:p>
          <w:p w:rsidR="005532C5" w:rsidRDefault="005532C5" w:rsidP="00B105D8">
            <w:pPr>
              <w:widowControl/>
              <w:jc w:val="center"/>
              <w:rPr>
                <w:rFonts w:eastAsia="Times New Roman"/>
                <w:kern w:val="0"/>
                <w:sz w:val="24"/>
                <w:szCs w:val="24"/>
              </w:rPr>
            </w:pPr>
          </w:p>
          <w:p w:rsidR="005532C5" w:rsidRDefault="005532C5" w:rsidP="00B105D8">
            <w:pPr>
              <w:widowControl/>
              <w:jc w:val="center"/>
              <w:rPr>
                <w:rFonts w:eastAsia="Times New Roman"/>
                <w:kern w:val="0"/>
                <w:sz w:val="24"/>
                <w:szCs w:val="24"/>
              </w:rPr>
            </w:pPr>
          </w:p>
          <w:p w:rsidR="005532C5" w:rsidRDefault="005532C5" w:rsidP="00B105D8">
            <w:pPr>
              <w:widowControl/>
              <w:jc w:val="center"/>
              <w:rPr>
                <w:rFonts w:eastAsia="Times New Roman"/>
                <w:kern w:val="0"/>
                <w:sz w:val="24"/>
                <w:szCs w:val="24"/>
              </w:rPr>
            </w:pPr>
          </w:p>
          <w:p w:rsidR="005532C5" w:rsidRDefault="005532C5" w:rsidP="00B105D8">
            <w:pPr>
              <w:widowControl/>
              <w:jc w:val="center"/>
              <w:rPr>
                <w:rFonts w:eastAsia="Times New Roman"/>
                <w:kern w:val="0"/>
                <w:sz w:val="24"/>
                <w:szCs w:val="24"/>
              </w:rPr>
            </w:pPr>
          </w:p>
          <w:p w:rsidR="005532C5" w:rsidRDefault="005532C5" w:rsidP="00B105D8">
            <w:pPr>
              <w:widowControl/>
              <w:jc w:val="center"/>
              <w:rPr>
                <w:rFonts w:eastAsia="Times New Roman"/>
                <w:kern w:val="0"/>
                <w:sz w:val="24"/>
                <w:szCs w:val="24"/>
              </w:rPr>
            </w:pPr>
          </w:p>
          <w:p w:rsidR="005532C5" w:rsidRDefault="005532C5" w:rsidP="00B105D8">
            <w:pPr>
              <w:widowControl/>
              <w:jc w:val="center"/>
              <w:rPr>
                <w:rFonts w:eastAsia="Times New Roman"/>
                <w:kern w:val="0"/>
                <w:sz w:val="24"/>
                <w:szCs w:val="24"/>
              </w:rPr>
            </w:pPr>
          </w:p>
          <w:p w:rsidR="005532C5" w:rsidRDefault="005532C5" w:rsidP="00B105D8">
            <w:pPr>
              <w:widowControl/>
              <w:jc w:val="center"/>
              <w:rPr>
                <w:rFonts w:eastAsia="Times New Roman"/>
                <w:kern w:val="0"/>
                <w:sz w:val="24"/>
                <w:szCs w:val="24"/>
              </w:rPr>
            </w:pPr>
          </w:p>
          <w:p w:rsidR="005532C5" w:rsidRDefault="005532C5" w:rsidP="00B105D8">
            <w:pPr>
              <w:widowControl/>
              <w:jc w:val="center"/>
              <w:rPr>
                <w:rFonts w:eastAsia="Times New Roman"/>
                <w:kern w:val="0"/>
                <w:sz w:val="24"/>
                <w:szCs w:val="24"/>
              </w:rPr>
            </w:pPr>
          </w:p>
          <w:p w:rsidR="005532C5" w:rsidRPr="00767BCE" w:rsidRDefault="005532C5" w:rsidP="00B105D8">
            <w:pPr>
              <w:widowControl/>
              <w:jc w:val="center"/>
              <w:rPr>
                <w:rFonts w:eastAsia="Times New Roman"/>
                <w:kern w:val="0"/>
                <w:sz w:val="24"/>
                <w:szCs w:val="24"/>
              </w:rPr>
            </w:pPr>
          </w:p>
        </w:tc>
      </w:tr>
      <w:tr w:rsidR="005532C5" w:rsidRPr="001F1C28" w:rsidTr="00601DCB">
        <w:trPr>
          <w:trHeight w:val="675"/>
        </w:trPr>
        <w:tc>
          <w:tcPr>
            <w:tcW w:w="14580" w:type="dxa"/>
            <w:gridSpan w:val="8"/>
            <w:shd w:val="clear" w:color="auto" w:fill="auto"/>
          </w:tcPr>
          <w:p w:rsidR="005532C5" w:rsidRPr="001F1C28" w:rsidRDefault="005532C5" w:rsidP="00B105D8">
            <w:pPr>
              <w:widowControl/>
              <w:jc w:val="left"/>
              <w:rPr>
                <w:rFonts w:eastAsia="Times New Roman"/>
                <w:b/>
                <w:color w:val="000000"/>
                <w:kern w:val="0"/>
                <w:sz w:val="22"/>
                <w:szCs w:val="22"/>
              </w:rPr>
            </w:pPr>
            <w:r w:rsidRPr="001F1C28">
              <w:rPr>
                <w:rFonts w:eastAsia="Times New Roman"/>
                <w:b/>
                <w:color w:val="000000"/>
                <w:kern w:val="0"/>
                <w:sz w:val="24"/>
                <w:szCs w:val="24"/>
              </w:rPr>
              <w:t>Output 1.2: The National Extension Service providing farmers with knowledge based extension technology to promote farmer varieties (and conservation of agro-biodiversity within the current production systems):</w:t>
            </w:r>
            <w:r w:rsidR="00C816F2">
              <w:rPr>
                <w:rFonts w:eastAsia="Times New Roman"/>
                <w:b/>
                <w:color w:val="000000"/>
                <w:kern w:val="0"/>
                <w:sz w:val="24"/>
                <w:szCs w:val="24"/>
              </w:rPr>
              <w:t xml:space="preserve"> </w:t>
            </w:r>
            <w:r w:rsidRPr="001F1C28">
              <w:rPr>
                <w:rFonts w:eastAsia="Times New Roman"/>
                <w:b/>
                <w:color w:val="000000"/>
                <w:kern w:val="0"/>
                <w:sz w:val="24"/>
                <w:szCs w:val="24"/>
              </w:rPr>
              <w:t xml:space="preserve">  </w:t>
            </w:r>
          </w:p>
        </w:tc>
      </w:tr>
      <w:tr w:rsidR="005532C5" w:rsidRPr="001F6F19" w:rsidTr="0081717F">
        <w:trPr>
          <w:trHeight w:val="675"/>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 xml:space="preserve">Indicator: </w:t>
            </w:r>
          </w:p>
        </w:tc>
        <w:tc>
          <w:tcPr>
            <w:tcW w:w="3780" w:type="dxa"/>
            <w:gridSpan w:val="3"/>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Extension packages for farmers crop varieties prepared and research on increasing productivity of two farmer varieties conducted</w:t>
            </w:r>
          </w:p>
        </w:tc>
        <w:tc>
          <w:tcPr>
            <w:tcW w:w="5130" w:type="dxa"/>
            <w:shd w:val="clear" w:color="auto" w:fill="auto"/>
          </w:tcPr>
          <w:p w:rsidR="005532C5" w:rsidRPr="001F6F19" w:rsidRDefault="005532C5" w:rsidP="00B105D8">
            <w:pPr>
              <w:widowControl/>
              <w:jc w:val="center"/>
              <w:rPr>
                <w:rFonts w:eastAsia="Times New Roman"/>
                <w:color w:val="000000"/>
                <w:kern w:val="0"/>
                <w:sz w:val="22"/>
                <w:szCs w:val="22"/>
              </w:rPr>
            </w:pPr>
          </w:p>
        </w:tc>
        <w:tc>
          <w:tcPr>
            <w:tcW w:w="1530" w:type="dxa"/>
            <w:gridSpan w:val="2"/>
            <w:shd w:val="clear" w:color="auto" w:fill="auto"/>
          </w:tcPr>
          <w:p w:rsidR="005532C5" w:rsidRPr="001F6F19" w:rsidRDefault="005532C5" w:rsidP="00B105D8">
            <w:pPr>
              <w:widowControl/>
              <w:jc w:val="left"/>
              <w:rPr>
                <w:rFonts w:eastAsia="Times New Roman"/>
                <w:color w:val="000000"/>
                <w:kern w:val="0"/>
                <w:sz w:val="22"/>
                <w:szCs w:val="22"/>
              </w:rPr>
            </w:pPr>
          </w:p>
        </w:tc>
        <w:tc>
          <w:tcPr>
            <w:tcW w:w="1620" w:type="dxa"/>
            <w:shd w:val="clear" w:color="auto" w:fill="auto"/>
          </w:tcPr>
          <w:p w:rsidR="005532C5" w:rsidRPr="001F6F19" w:rsidRDefault="005532C5" w:rsidP="00B105D8">
            <w:pPr>
              <w:widowControl/>
              <w:jc w:val="right"/>
              <w:rPr>
                <w:rFonts w:eastAsia="Times New Roman"/>
                <w:color w:val="000000"/>
                <w:kern w:val="0"/>
                <w:sz w:val="22"/>
                <w:szCs w:val="22"/>
              </w:rPr>
            </w:pPr>
          </w:p>
        </w:tc>
      </w:tr>
      <w:tr w:rsidR="005532C5" w:rsidRPr="001F6F19" w:rsidTr="0081717F">
        <w:trPr>
          <w:trHeight w:val="675"/>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Baseline:</w:t>
            </w:r>
          </w:p>
        </w:tc>
        <w:tc>
          <w:tcPr>
            <w:tcW w:w="3780" w:type="dxa"/>
            <w:gridSpan w:val="3"/>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There are no extension packages for farmers varieties</w:t>
            </w:r>
          </w:p>
        </w:tc>
        <w:tc>
          <w:tcPr>
            <w:tcW w:w="5130" w:type="dxa"/>
            <w:shd w:val="clear" w:color="auto" w:fill="auto"/>
          </w:tcPr>
          <w:p w:rsidR="005532C5" w:rsidRPr="001F6F19" w:rsidRDefault="005532C5" w:rsidP="00B105D8">
            <w:pPr>
              <w:widowControl/>
              <w:jc w:val="center"/>
              <w:rPr>
                <w:rFonts w:eastAsia="Times New Roman"/>
                <w:color w:val="000000"/>
                <w:kern w:val="0"/>
                <w:sz w:val="22"/>
                <w:szCs w:val="22"/>
              </w:rPr>
            </w:pPr>
          </w:p>
        </w:tc>
        <w:tc>
          <w:tcPr>
            <w:tcW w:w="1530" w:type="dxa"/>
            <w:gridSpan w:val="2"/>
            <w:shd w:val="clear" w:color="auto" w:fill="auto"/>
          </w:tcPr>
          <w:p w:rsidR="005532C5" w:rsidRPr="001F6F19" w:rsidRDefault="005532C5" w:rsidP="00B105D8">
            <w:pPr>
              <w:widowControl/>
              <w:jc w:val="left"/>
              <w:rPr>
                <w:rFonts w:eastAsia="Times New Roman"/>
                <w:color w:val="000000"/>
                <w:kern w:val="0"/>
                <w:sz w:val="22"/>
                <w:szCs w:val="22"/>
              </w:rPr>
            </w:pPr>
          </w:p>
        </w:tc>
        <w:tc>
          <w:tcPr>
            <w:tcW w:w="1620" w:type="dxa"/>
            <w:shd w:val="clear" w:color="auto" w:fill="auto"/>
          </w:tcPr>
          <w:p w:rsidR="005532C5" w:rsidRPr="001F6F19" w:rsidRDefault="005532C5" w:rsidP="00B105D8">
            <w:pPr>
              <w:widowControl/>
              <w:jc w:val="right"/>
              <w:rPr>
                <w:rFonts w:eastAsia="Times New Roman"/>
                <w:color w:val="000000"/>
                <w:kern w:val="0"/>
                <w:sz w:val="22"/>
                <w:szCs w:val="22"/>
              </w:rPr>
            </w:pPr>
          </w:p>
        </w:tc>
      </w:tr>
      <w:tr w:rsidR="005532C5" w:rsidRPr="001F6F19" w:rsidTr="0081717F">
        <w:trPr>
          <w:trHeight w:val="675"/>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Target:</w:t>
            </w:r>
          </w:p>
        </w:tc>
        <w:tc>
          <w:tcPr>
            <w:tcW w:w="3780" w:type="dxa"/>
            <w:gridSpan w:val="3"/>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At least four extension package development for farmers varieties prepared and research on increasing productivity of two farmer varieties conducted</w:t>
            </w:r>
          </w:p>
        </w:tc>
        <w:tc>
          <w:tcPr>
            <w:tcW w:w="5130" w:type="dxa"/>
            <w:shd w:val="clear" w:color="auto" w:fill="auto"/>
          </w:tcPr>
          <w:p w:rsidR="005532C5" w:rsidRPr="001F6F19" w:rsidRDefault="005532C5" w:rsidP="00B105D8">
            <w:pPr>
              <w:widowControl/>
              <w:jc w:val="center"/>
              <w:rPr>
                <w:rFonts w:eastAsia="Times New Roman"/>
                <w:color w:val="000000"/>
                <w:kern w:val="0"/>
                <w:sz w:val="22"/>
                <w:szCs w:val="22"/>
              </w:rPr>
            </w:pPr>
          </w:p>
        </w:tc>
        <w:tc>
          <w:tcPr>
            <w:tcW w:w="1530" w:type="dxa"/>
            <w:gridSpan w:val="2"/>
            <w:shd w:val="clear" w:color="auto" w:fill="auto"/>
          </w:tcPr>
          <w:p w:rsidR="005532C5" w:rsidRPr="001F6F19" w:rsidRDefault="005532C5" w:rsidP="00B105D8">
            <w:pPr>
              <w:widowControl/>
              <w:jc w:val="left"/>
              <w:rPr>
                <w:rFonts w:eastAsia="Times New Roman"/>
                <w:color w:val="000000"/>
                <w:kern w:val="0"/>
                <w:sz w:val="22"/>
                <w:szCs w:val="22"/>
              </w:rPr>
            </w:pPr>
          </w:p>
        </w:tc>
        <w:tc>
          <w:tcPr>
            <w:tcW w:w="1620" w:type="dxa"/>
            <w:shd w:val="clear" w:color="auto" w:fill="auto"/>
          </w:tcPr>
          <w:p w:rsidR="005532C5" w:rsidRPr="001F6F19" w:rsidRDefault="005532C5" w:rsidP="00B105D8">
            <w:pPr>
              <w:widowControl/>
              <w:jc w:val="right"/>
              <w:rPr>
                <w:rFonts w:eastAsia="Times New Roman"/>
                <w:color w:val="000000"/>
                <w:kern w:val="0"/>
                <w:sz w:val="22"/>
                <w:szCs w:val="22"/>
              </w:rPr>
            </w:pPr>
          </w:p>
        </w:tc>
      </w:tr>
      <w:tr w:rsidR="005532C5" w:rsidRPr="001F6F19" w:rsidTr="0081717F">
        <w:trPr>
          <w:trHeight w:val="675"/>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Activity 1</w:t>
            </w:r>
          </w:p>
        </w:tc>
        <w:tc>
          <w:tcPr>
            <w:tcW w:w="3780" w:type="dxa"/>
            <w:gridSpan w:val="3"/>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 xml:space="preserve">Facilitate preparation of  National Extension Packages for the four crops to promote farmer varieties and conservation of agro-biodiversity within the current production systems </w:t>
            </w:r>
          </w:p>
        </w:tc>
        <w:tc>
          <w:tcPr>
            <w:tcW w:w="5130" w:type="dxa"/>
            <w:shd w:val="clear" w:color="auto" w:fill="auto"/>
          </w:tcPr>
          <w:p w:rsidR="005532C5" w:rsidRPr="00FE5CB5" w:rsidRDefault="00897A1E" w:rsidP="00B105D8">
            <w:pPr>
              <w:widowControl/>
              <w:contextualSpacing/>
              <w:rPr>
                <w:sz w:val="24"/>
                <w:szCs w:val="24"/>
              </w:rPr>
            </w:pPr>
            <w:r>
              <w:rPr>
                <w:sz w:val="24"/>
                <w:szCs w:val="24"/>
              </w:rPr>
              <w:t>As per the agreement</w:t>
            </w:r>
            <w:r w:rsidR="00292D54" w:rsidRPr="00292D54">
              <w:rPr>
                <w:sz w:val="24"/>
                <w:szCs w:val="24"/>
              </w:rPr>
              <w:t xml:space="preserve"> with Ministry of Agriculture</w:t>
            </w:r>
            <w:r>
              <w:rPr>
                <w:sz w:val="24"/>
                <w:szCs w:val="24"/>
              </w:rPr>
              <w:t>;</w:t>
            </w:r>
            <w:r w:rsidR="00292D54" w:rsidRPr="00292D54">
              <w:rPr>
                <w:sz w:val="24"/>
                <w:szCs w:val="24"/>
              </w:rPr>
              <w:t xml:space="preserve"> Extension Directorate</w:t>
            </w:r>
            <w:r>
              <w:rPr>
                <w:sz w:val="24"/>
                <w:szCs w:val="24"/>
              </w:rPr>
              <w:t>, pertinent data collection and draft report</w:t>
            </w:r>
            <w:r w:rsidR="000711BB">
              <w:rPr>
                <w:sz w:val="24"/>
                <w:szCs w:val="24"/>
              </w:rPr>
              <w:t xml:space="preserve"> preparation</w:t>
            </w:r>
            <w:r>
              <w:rPr>
                <w:sz w:val="24"/>
                <w:szCs w:val="24"/>
              </w:rPr>
              <w:t xml:space="preserve"> was completed </w:t>
            </w:r>
            <w:r w:rsidR="000711BB">
              <w:rPr>
                <w:sz w:val="24"/>
                <w:szCs w:val="24"/>
              </w:rPr>
              <w:t>to validate the extension package</w:t>
            </w:r>
            <w:r w:rsidR="00815A61">
              <w:rPr>
                <w:sz w:val="24"/>
                <w:szCs w:val="24"/>
              </w:rPr>
              <w:t>s</w:t>
            </w:r>
            <w:r w:rsidR="000711BB">
              <w:rPr>
                <w:sz w:val="24"/>
                <w:szCs w:val="24"/>
              </w:rPr>
              <w:t xml:space="preserve"> for </w:t>
            </w:r>
            <w:r w:rsidR="00BA0FB3">
              <w:rPr>
                <w:sz w:val="24"/>
                <w:szCs w:val="24"/>
              </w:rPr>
              <w:t>farmers’</w:t>
            </w:r>
            <w:r w:rsidR="000711BB">
              <w:rPr>
                <w:sz w:val="24"/>
                <w:szCs w:val="24"/>
              </w:rPr>
              <w:t xml:space="preserve"> varieties of our project crops (teff, forest coffee, enset and durm wheat). Hence, all preconditions were completed to </w:t>
            </w:r>
            <w:r w:rsidR="00BA0FB3">
              <w:rPr>
                <w:sz w:val="24"/>
                <w:szCs w:val="24"/>
              </w:rPr>
              <w:t>held</w:t>
            </w:r>
            <w:r w:rsidR="000711BB">
              <w:rPr>
                <w:sz w:val="24"/>
                <w:szCs w:val="24"/>
              </w:rPr>
              <w:t xml:space="preserve"> the validation workshop soon. </w:t>
            </w:r>
            <w:r w:rsidR="00BA0FB3">
              <w:rPr>
                <w:sz w:val="24"/>
                <w:szCs w:val="24"/>
              </w:rPr>
              <w:t>Accordingly, 64 participants from different national, regional and local partners were identified a</w:t>
            </w:r>
            <w:r w:rsidR="003631D9">
              <w:rPr>
                <w:sz w:val="24"/>
                <w:szCs w:val="24"/>
              </w:rPr>
              <w:t xml:space="preserve">nd communicated for the workshop. </w:t>
            </w:r>
            <w:r w:rsidR="00BA0FB3">
              <w:rPr>
                <w:sz w:val="24"/>
                <w:szCs w:val="24"/>
              </w:rPr>
              <w:t xml:space="preserve"> </w:t>
            </w:r>
            <w:r>
              <w:rPr>
                <w:sz w:val="24"/>
                <w:szCs w:val="24"/>
              </w:rPr>
              <w:t xml:space="preserve">  </w:t>
            </w:r>
          </w:p>
        </w:tc>
        <w:tc>
          <w:tcPr>
            <w:tcW w:w="1530" w:type="dxa"/>
            <w:gridSpan w:val="2"/>
            <w:shd w:val="clear" w:color="auto" w:fill="auto"/>
          </w:tcPr>
          <w:p w:rsidR="005532C5" w:rsidRPr="001F6F19" w:rsidRDefault="005532C5" w:rsidP="00B105D8">
            <w:pPr>
              <w:widowControl/>
              <w:jc w:val="center"/>
              <w:rPr>
                <w:rFonts w:eastAsia="Times New Roman"/>
                <w:kern w:val="0"/>
                <w:sz w:val="22"/>
                <w:szCs w:val="22"/>
              </w:rPr>
            </w:pPr>
            <w:r>
              <w:rPr>
                <w:rFonts w:eastAsia="Times New Roman"/>
                <w:kern w:val="0"/>
                <w:sz w:val="22"/>
                <w:szCs w:val="22"/>
              </w:rPr>
              <w:t>-</w:t>
            </w:r>
          </w:p>
        </w:tc>
        <w:tc>
          <w:tcPr>
            <w:tcW w:w="1620" w:type="dxa"/>
            <w:shd w:val="clear" w:color="auto" w:fill="auto"/>
          </w:tcPr>
          <w:p w:rsidR="005532C5" w:rsidRPr="001F6F19" w:rsidRDefault="00E238E5" w:rsidP="00B105D8">
            <w:pPr>
              <w:widowControl/>
              <w:jc w:val="center"/>
              <w:rPr>
                <w:rFonts w:eastAsia="Times New Roman"/>
                <w:kern w:val="0"/>
                <w:sz w:val="22"/>
                <w:szCs w:val="22"/>
              </w:rPr>
            </w:pPr>
            <w:r>
              <w:rPr>
                <w:rFonts w:eastAsia="Times New Roman"/>
                <w:kern w:val="0"/>
                <w:sz w:val="22"/>
                <w:szCs w:val="22"/>
              </w:rPr>
              <w:t>-</w:t>
            </w:r>
          </w:p>
        </w:tc>
      </w:tr>
      <w:tr w:rsidR="005532C5" w:rsidRPr="001F6F19" w:rsidTr="0081717F">
        <w:trPr>
          <w:trHeight w:val="675"/>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Activity 2</w:t>
            </w:r>
          </w:p>
        </w:tc>
        <w:tc>
          <w:tcPr>
            <w:tcW w:w="3780" w:type="dxa"/>
            <w:gridSpan w:val="3"/>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Facilitate linkages between extension service and research institutions, particularly those that deal with forest Arabica coffee, enset, teff and durum wheat (for updated information on agronomy, disease and pest control, processing, etc.)</w:t>
            </w:r>
            <w:r>
              <w:rPr>
                <w:rFonts w:eastAsia="Times New Roman"/>
                <w:kern w:val="0"/>
                <w:sz w:val="24"/>
                <w:szCs w:val="24"/>
              </w:rPr>
              <w:t xml:space="preserve">. </w:t>
            </w:r>
          </w:p>
        </w:tc>
        <w:tc>
          <w:tcPr>
            <w:tcW w:w="5130" w:type="dxa"/>
            <w:shd w:val="clear" w:color="auto" w:fill="auto"/>
          </w:tcPr>
          <w:p w:rsidR="005532C5" w:rsidRPr="00FE533F" w:rsidRDefault="005532C5" w:rsidP="00B105D8">
            <w:pPr>
              <w:widowControl/>
              <w:rPr>
                <w:rFonts w:eastAsia="Times New Roman"/>
                <w:kern w:val="0"/>
                <w:sz w:val="24"/>
                <w:szCs w:val="24"/>
              </w:rPr>
            </w:pPr>
          </w:p>
        </w:tc>
        <w:tc>
          <w:tcPr>
            <w:tcW w:w="1530" w:type="dxa"/>
            <w:gridSpan w:val="2"/>
            <w:shd w:val="clear" w:color="auto" w:fill="auto"/>
          </w:tcPr>
          <w:p w:rsidR="005532C5" w:rsidRPr="001F6F19" w:rsidRDefault="00E238E5" w:rsidP="00B105D8">
            <w:pPr>
              <w:widowControl/>
              <w:jc w:val="center"/>
              <w:rPr>
                <w:rFonts w:eastAsia="Times New Roman"/>
                <w:kern w:val="0"/>
                <w:sz w:val="22"/>
                <w:szCs w:val="22"/>
              </w:rPr>
            </w:pPr>
            <w:r>
              <w:rPr>
                <w:rFonts w:eastAsia="Times New Roman"/>
                <w:kern w:val="0"/>
                <w:sz w:val="22"/>
                <w:szCs w:val="22"/>
              </w:rPr>
              <w:t>-</w:t>
            </w:r>
          </w:p>
        </w:tc>
        <w:tc>
          <w:tcPr>
            <w:tcW w:w="1620" w:type="dxa"/>
            <w:shd w:val="clear" w:color="auto" w:fill="auto"/>
          </w:tcPr>
          <w:p w:rsidR="005532C5" w:rsidRPr="001F6F19" w:rsidRDefault="00E238E5" w:rsidP="00B105D8">
            <w:pPr>
              <w:widowControl/>
              <w:jc w:val="right"/>
              <w:rPr>
                <w:rFonts w:eastAsia="Times New Roman"/>
                <w:kern w:val="0"/>
                <w:sz w:val="22"/>
                <w:szCs w:val="22"/>
              </w:rPr>
            </w:pPr>
            <w:r>
              <w:rPr>
                <w:rFonts w:eastAsia="Times New Roman"/>
                <w:kern w:val="0"/>
                <w:sz w:val="22"/>
                <w:szCs w:val="22"/>
              </w:rPr>
              <w:t>81,124.06</w:t>
            </w:r>
          </w:p>
        </w:tc>
      </w:tr>
      <w:tr w:rsidR="005532C5" w:rsidRPr="001F6F19" w:rsidTr="0081717F">
        <w:trPr>
          <w:trHeight w:val="675"/>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3</w:t>
            </w:r>
          </w:p>
        </w:tc>
        <w:tc>
          <w:tcPr>
            <w:tcW w:w="3780" w:type="dxa"/>
            <w:gridSpan w:val="3"/>
            <w:shd w:val="clear" w:color="auto" w:fill="auto"/>
          </w:tcPr>
          <w:p w:rsidR="005532C5" w:rsidRPr="00767BCE" w:rsidRDefault="005532C5" w:rsidP="00B105D8">
            <w:pPr>
              <w:autoSpaceDE w:val="0"/>
              <w:autoSpaceDN w:val="0"/>
              <w:adjustRightInd w:val="0"/>
              <w:rPr>
                <w:sz w:val="24"/>
                <w:szCs w:val="24"/>
              </w:rPr>
            </w:pPr>
            <w:r w:rsidRPr="00767BCE">
              <w:rPr>
                <w:sz w:val="24"/>
                <w:szCs w:val="24"/>
              </w:rPr>
              <w:t>Facilitate to deliver training for technical and extension officers on agro biodiversity conservation in general and the four (</w:t>
            </w:r>
            <w:r w:rsidRPr="00767BCE">
              <w:rPr>
                <w:i/>
                <w:iCs/>
                <w:sz w:val="24"/>
                <w:szCs w:val="24"/>
              </w:rPr>
              <w:t xml:space="preserve">Arabica </w:t>
            </w:r>
            <w:r w:rsidRPr="00767BCE">
              <w:rPr>
                <w:sz w:val="24"/>
                <w:szCs w:val="24"/>
              </w:rPr>
              <w:t>coffee, enset, tef, durum wheat) crops in particular</w:t>
            </w:r>
          </w:p>
        </w:tc>
        <w:tc>
          <w:tcPr>
            <w:tcW w:w="5130" w:type="dxa"/>
            <w:shd w:val="clear" w:color="auto" w:fill="auto"/>
          </w:tcPr>
          <w:p w:rsidR="005532C5" w:rsidRPr="001F6F19" w:rsidRDefault="005532C5" w:rsidP="00B105D8">
            <w:pPr>
              <w:widowControl/>
              <w:jc w:val="center"/>
              <w:rPr>
                <w:rFonts w:eastAsia="Times New Roman"/>
                <w:color w:val="000000"/>
                <w:kern w:val="0"/>
                <w:sz w:val="22"/>
                <w:szCs w:val="22"/>
              </w:rPr>
            </w:pPr>
            <w:r>
              <w:rPr>
                <w:rFonts w:eastAsia="Times New Roman"/>
                <w:color w:val="000000"/>
                <w:kern w:val="0"/>
                <w:sz w:val="22"/>
                <w:szCs w:val="22"/>
              </w:rPr>
              <w:t>-</w:t>
            </w:r>
          </w:p>
        </w:tc>
        <w:tc>
          <w:tcPr>
            <w:tcW w:w="1530" w:type="dxa"/>
            <w:gridSpan w:val="2"/>
            <w:shd w:val="clear" w:color="auto" w:fill="auto"/>
          </w:tcPr>
          <w:p w:rsidR="005532C5" w:rsidRPr="001F6F19" w:rsidRDefault="00D608BD" w:rsidP="00B105D8">
            <w:pPr>
              <w:widowControl/>
              <w:jc w:val="center"/>
              <w:rPr>
                <w:rFonts w:eastAsia="Times New Roman"/>
                <w:kern w:val="0"/>
                <w:sz w:val="22"/>
                <w:szCs w:val="22"/>
              </w:rPr>
            </w:pPr>
            <w:r>
              <w:rPr>
                <w:rFonts w:eastAsia="Times New Roman"/>
                <w:kern w:val="0"/>
                <w:sz w:val="22"/>
                <w:szCs w:val="22"/>
              </w:rPr>
              <w:t>-</w:t>
            </w:r>
          </w:p>
        </w:tc>
        <w:tc>
          <w:tcPr>
            <w:tcW w:w="1620" w:type="dxa"/>
            <w:shd w:val="clear" w:color="auto" w:fill="auto"/>
          </w:tcPr>
          <w:p w:rsidR="005532C5" w:rsidRPr="001F6F19" w:rsidRDefault="00D608BD" w:rsidP="00B105D8">
            <w:pPr>
              <w:widowControl/>
              <w:jc w:val="center"/>
              <w:rPr>
                <w:rFonts w:eastAsia="Times New Roman"/>
                <w:kern w:val="0"/>
                <w:sz w:val="22"/>
                <w:szCs w:val="22"/>
              </w:rPr>
            </w:pPr>
            <w:r>
              <w:rPr>
                <w:rFonts w:eastAsia="Times New Roman"/>
                <w:kern w:val="0"/>
                <w:sz w:val="22"/>
                <w:szCs w:val="22"/>
              </w:rPr>
              <w:t>49,478.00</w:t>
            </w:r>
          </w:p>
        </w:tc>
      </w:tr>
      <w:tr w:rsidR="005532C5" w:rsidRPr="001F6F19" w:rsidTr="0081717F">
        <w:trPr>
          <w:trHeight w:val="675"/>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4</w:t>
            </w:r>
          </w:p>
        </w:tc>
        <w:tc>
          <w:tcPr>
            <w:tcW w:w="3780" w:type="dxa"/>
            <w:gridSpan w:val="3"/>
            <w:shd w:val="clear" w:color="auto" w:fill="auto"/>
          </w:tcPr>
          <w:p w:rsidR="005532C5" w:rsidRPr="00D165E6" w:rsidRDefault="005532C5" w:rsidP="00B105D8">
            <w:pPr>
              <w:autoSpaceDE w:val="0"/>
              <w:autoSpaceDN w:val="0"/>
              <w:adjustRightInd w:val="0"/>
              <w:rPr>
                <w:color w:val="000000"/>
                <w:sz w:val="24"/>
                <w:szCs w:val="24"/>
              </w:rPr>
            </w:pPr>
            <w:r w:rsidRPr="00767BCE">
              <w:rPr>
                <w:color w:val="000000"/>
                <w:sz w:val="24"/>
                <w:szCs w:val="24"/>
              </w:rPr>
              <w:t>Facilitate to conduct an assessment of the capacity of the extension service</w:t>
            </w:r>
            <w:r w:rsidRPr="00767BCE">
              <w:rPr>
                <w:rFonts w:eastAsia="Times New Roman"/>
                <w:color w:val="000000"/>
                <w:sz w:val="24"/>
                <w:szCs w:val="24"/>
              </w:rPr>
              <w:t xml:space="preserve"> on farmers varieties</w:t>
            </w:r>
            <w:r w:rsidRPr="00767BCE">
              <w:rPr>
                <w:color w:val="000000"/>
                <w:sz w:val="24"/>
                <w:szCs w:val="24"/>
              </w:rPr>
              <w:t xml:space="preserve"> to pilot the updated extension package on the four pilot crops and design a capacity support program to respond to the needs</w:t>
            </w:r>
          </w:p>
        </w:tc>
        <w:tc>
          <w:tcPr>
            <w:tcW w:w="5130" w:type="dxa"/>
            <w:shd w:val="clear" w:color="auto" w:fill="auto"/>
          </w:tcPr>
          <w:p w:rsidR="005532C5" w:rsidRPr="002902DE" w:rsidRDefault="005532C5" w:rsidP="00B105D8">
            <w:pPr>
              <w:widowControl/>
              <w:jc w:val="center"/>
              <w:rPr>
                <w:rFonts w:eastAsia="Times New Roman"/>
                <w:kern w:val="0"/>
                <w:sz w:val="22"/>
                <w:szCs w:val="22"/>
              </w:rPr>
            </w:pPr>
            <w:r w:rsidRPr="002902DE">
              <w:rPr>
                <w:rFonts w:eastAsia="Times New Roman"/>
                <w:kern w:val="0"/>
                <w:sz w:val="22"/>
                <w:szCs w:val="22"/>
              </w:rPr>
              <w:t>-</w:t>
            </w:r>
          </w:p>
        </w:tc>
        <w:tc>
          <w:tcPr>
            <w:tcW w:w="1530" w:type="dxa"/>
            <w:gridSpan w:val="2"/>
            <w:shd w:val="clear" w:color="auto" w:fill="auto"/>
          </w:tcPr>
          <w:p w:rsidR="005532C5" w:rsidRPr="002902DE" w:rsidRDefault="004C0AFC" w:rsidP="00B105D8">
            <w:pPr>
              <w:widowControl/>
              <w:jc w:val="center"/>
              <w:rPr>
                <w:rFonts w:eastAsia="Times New Roman"/>
                <w:kern w:val="0"/>
                <w:sz w:val="22"/>
                <w:szCs w:val="22"/>
              </w:rPr>
            </w:pPr>
            <w:r>
              <w:rPr>
                <w:rFonts w:eastAsia="Times New Roman"/>
                <w:kern w:val="0"/>
                <w:sz w:val="22"/>
                <w:szCs w:val="22"/>
              </w:rPr>
              <w:t>-</w:t>
            </w:r>
          </w:p>
        </w:tc>
        <w:tc>
          <w:tcPr>
            <w:tcW w:w="1620" w:type="dxa"/>
            <w:shd w:val="clear" w:color="auto" w:fill="auto"/>
          </w:tcPr>
          <w:p w:rsidR="005532C5" w:rsidRPr="002902DE" w:rsidRDefault="004C0AFC" w:rsidP="00B105D8">
            <w:pPr>
              <w:widowControl/>
              <w:jc w:val="center"/>
              <w:rPr>
                <w:rFonts w:eastAsia="Times New Roman"/>
                <w:kern w:val="0"/>
                <w:sz w:val="22"/>
                <w:szCs w:val="22"/>
              </w:rPr>
            </w:pPr>
            <w:r>
              <w:rPr>
                <w:rFonts w:eastAsia="Times New Roman"/>
                <w:kern w:val="0"/>
                <w:sz w:val="22"/>
                <w:szCs w:val="22"/>
              </w:rPr>
              <w:t>-</w:t>
            </w:r>
          </w:p>
        </w:tc>
      </w:tr>
      <w:tr w:rsidR="005532C5" w:rsidRPr="001F6F19" w:rsidTr="00601DCB">
        <w:trPr>
          <w:trHeight w:val="335"/>
        </w:trPr>
        <w:tc>
          <w:tcPr>
            <w:tcW w:w="14580" w:type="dxa"/>
            <w:gridSpan w:val="8"/>
            <w:shd w:val="clear" w:color="auto" w:fill="auto"/>
          </w:tcPr>
          <w:p w:rsidR="005532C5" w:rsidRPr="00F56304" w:rsidRDefault="005532C5" w:rsidP="00B105D8">
            <w:pPr>
              <w:widowControl/>
              <w:rPr>
                <w:rFonts w:eastAsia="Times New Roman"/>
                <w:b/>
                <w:color w:val="000000"/>
                <w:kern w:val="0"/>
                <w:sz w:val="24"/>
                <w:szCs w:val="24"/>
              </w:rPr>
            </w:pPr>
            <w:r w:rsidRPr="00F56304">
              <w:rPr>
                <w:rFonts w:eastAsia="Times New Roman"/>
                <w:b/>
                <w:color w:val="000000"/>
                <w:kern w:val="0"/>
                <w:sz w:val="24"/>
                <w:szCs w:val="24"/>
              </w:rPr>
              <w:t>Output 1.3 Adaptive capacity increased </w:t>
            </w:r>
          </w:p>
        </w:tc>
      </w:tr>
      <w:tr w:rsidR="005532C5" w:rsidRPr="001F6F19" w:rsidTr="00601DCB">
        <w:trPr>
          <w:trHeight w:val="675"/>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 xml:space="preserve">Indicator: </w:t>
            </w:r>
          </w:p>
        </w:tc>
        <w:tc>
          <w:tcPr>
            <w:tcW w:w="34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Formulation of strategy to increase adaptive capacity to climate change in four project sites initiated</w:t>
            </w:r>
          </w:p>
        </w:tc>
        <w:tc>
          <w:tcPr>
            <w:tcW w:w="5490" w:type="dxa"/>
            <w:gridSpan w:val="3"/>
            <w:shd w:val="clear" w:color="auto" w:fill="auto"/>
          </w:tcPr>
          <w:p w:rsidR="005532C5" w:rsidRPr="001F6F19" w:rsidRDefault="005532C5" w:rsidP="00B105D8">
            <w:pPr>
              <w:widowControl/>
              <w:jc w:val="center"/>
              <w:rPr>
                <w:rFonts w:eastAsia="Times New Roman"/>
                <w:color w:val="000000"/>
                <w:kern w:val="0"/>
                <w:sz w:val="22"/>
                <w:szCs w:val="22"/>
              </w:rPr>
            </w:pPr>
          </w:p>
        </w:tc>
        <w:tc>
          <w:tcPr>
            <w:tcW w:w="1530" w:type="dxa"/>
            <w:gridSpan w:val="2"/>
            <w:shd w:val="clear" w:color="auto" w:fill="auto"/>
          </w:tcPr>
          <w:p w:rsidR="005532C5" w:rsidRPr="001F6F19" w:rsidRDefault="005532C5" w:rsidP="00B105D8">
            <w:pPr>
              <w:widowControl/>
              <w:jc w:val="left"/>
              <w:rPr>
                <w:rFonts w:eastAsia="Times New Roman"/>
                <w:color w:val="000000"/>
                <w:kern w:val="0"/>
                <w:sz w:val="22"/>
                <w:szCs w:val="22"/>
              </w:rPr>
            </w:pPr>
          </w:p>
        </w:tc>
        <w:tc>
          <w:tcPr>
            <w:tcW w:w="1620" w:type="dxa"/>
            <w:shd w:val="clear" w:color="auto" w:fill="auto"/>
          </w:tcPr>
          <w:p w:rsidR="005532C5" w:rsidRPr="001F6F19" w:rsidRDefault="005532C5" w:rsidP="00B105D8">
            <w:pPr>
              <w:widowControl/>
              <w:jc w:val="right"/>
              <w:rPr>
                <w:rFonts w:eastAsia="Times New Roman"/>
                <w:color w:val="000000"/>
                <w:kern w:val="0"/>
                <w:sz w:val="22"/>
                <w:szCs w:val="22"/>
              </w:rPr>
            </w:pPr>
          </w:p>
        </w:tc>
      </w:tr>
      <w:tr w:rsidR="005532C5" w:rsidRPr="001F6F19" w:rsidTr="00601DCB">
        <w:trPr>
          <w:trHeight w:val="675"/>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Baseline:</w:t>
            </w:r>
          </w:p>
        </w:tc>
        <w:tc>
          <w:tcPr>
            <w:tcW w:w="34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There is no strategy to increase adaptive capacity to climate change</w:t>
            </w:r>
          </w:p>
        </w:tc>
        <w:tc>
          <w:tcPr>
            <w:tcW w:w="5490" w:type="dxa"/>
            <w:gridSpan w:val="3"/>
            <w:shd w:val="clear" w:color="auto" w:fill="auto"/>
          </w:tcPr>
          <w:p w:rsidR="005532C5" w:rsidRPr="001F6F19" w:rsidRDefault="005532C5" w:rsidP="00B105D8">
            <w:pPr>
              <w:widowControl/>
              <w:jc w:val="center"/>
              <w:rPr>
                <w:rFonts w:eastAsia="Times New Roman"/>
                <w:color w:val="000000"/>
                <w:kern w:val="0"/>
                <w:sz w:val="22"/>
                <w:szCs w:val="22"/>
              </w:rPr>
            </w:pPr>
          </w:p>
        </w:tc>
        <w:tc>
          <w:tcPr>
            <w:tcW w:w="1530" w:type="dxa"/>
            <w:gridSpan w:val="2"/>
            <w:shd w:val="clear" w:color="auto" w:fill="auto"/>
          </w:tcPr>
          <w:p w:rsidR="005532C5" w:rsidRPr="001F6F19" w:rsidRDefault="005532C5" w:rsidP="00B105D8">
            <w:pPr>
              <w:widowControl/>
              <w:jc w:val="left"/>
              <w:rPr>
                <w:rFonts w:eastAsia="Times New Roman"/>
                <w:color w:val="000000"/>
                <w:kern w:val="0"/>
                <w:sz w:val="22"/>
                <w:szCs w:val="22"/>
              </w:rPr>
            </w:pPr>
          </w:p>
        </w:tc>
        <w:tc>
          <w:tcPr>
            <w:tcW w:w="1620" w:type="dxa"/>
            <w:shd w:val="clear" w:color="auto" w:fill="auto"/>
          </w:tcPr>
          <w:p w:rsidR="005532C5" w:rsidRPr="001F6F19" w:rsidRDefault="005532C5" w:rsidP="00B105D8">
            <w:pPr>
              <w:widowControl/>
              <w:jc w:val="right"/>
              <w:rPr>
                <w:rFonts w:eastAsia="Times New Roman"/>
                <w:color w:val="000000"/>
                <w:kern w:val="0"/>
                <w:sz w:val="22"/>
                <w:szCs w:val="22"/>
              </w:rPr>
            </w:pPr>
          </w:p>
        </w:tc>
      </w:tr>
      <w:tr w:rsidR="005532C5" w:rsidRPr="001F6F19" w:rsidTr="00601DCB">
        <w:trPr>
          <w:trHeight w:val="675"/>
        </w:trPr>
        <w:tc>
          <w:tcPr>
            <w:tcW w:w="25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Target:</w:t>
            </w:r>
          </w:p>
        </w:tc>
        <w:tc>
          <w:tcPr>
            <w:tcW w:w="3420" w:type="dxa"/>
            <w:shd w:val="clear" w:color="auto" w:fill="auto"/>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Formulation of strategy to increase adaptive capacity to climate change initiated in four sites</w:t>
            </w:r>
          </w:p>
        </w:tc>
        <w:tc>
          <w:tcPr>
            <w:tcW w:w="5490" w:type="dxa"/>
            <w:gridSpan w:val="3"/>
            <w:shd w:val="clear" w:color="auto" w:fill="auto"/>
          </w:tcPr>
          <w:p w:rsidR="005532C5" w:rsidRPr="001F6F19" w:rsidRDefault="005532C5" w:rsidP="00B105D8">
            <w:pPr>
              <w:widowControl/>
              <w:jc w:val="center"/>
              <w:rPr>
                <w:rFonts w:eastAsia="Times New Roman"/>
                <w:color w:val="000000"/>
                <w:kern w:val="0"/>
                <w:sz w:val="22"/>
                <w:szCs w:val="22"/>
              </w:rPr>
            </w:pPr>
          </w:p>
        </w:tc>
        <w:tc>
          <w:tcPr>
            <w:tcW w:w="1530" w:type="dxa"/>
            <w:gridSpan w:val="2"/>
            <w:shd w:val="clear" w:color="auto" w:fill="auto"/>
          </w:tcPr>
          <w:p w:rsidR="005532C5" w:rsidRPr="001F6F19" w:rsidRDefault="005532C5" w:rsidP="00B105D8">
            <w:pPr>
              <w:widowControl/>
              <w:jc w:val="left"/>
              <w:rPr>
                <w:rFonts w:eastAsia="Times New Roman"/>
                <w:color w:val="000000"/>
                <w:kern w:val="0"/>
                <w:sz w:val="22"/>
                <w:szCs w:val="22"/>
              </w:rPr>
            </w:pPr>
          </w:p>
        </w:tc>
        <w:tc>
          <w:tcPr>
            <w:tcW w:w="1620" w:type="dxa"/>
            <w:shd w:val="clear" w:color="auto" w:fill="auto"/>
          </w:tcPr>
          <w:p w:rsidR="005532C5" w:rsidRPr="001F6F19" w:rsidRDefault="005532C5" w:rsidP="00B105D8">
            <w:pPr>
              <w:widowControl/>
              <w:jc w:val="right"/>
              <w:rPr>
                <w:rFonts w:eastAsia="Times New Roman"/>
                <w:color w:val="000000"/>
                <w:kern w:val="0"/>
                <w:sz w:val="22"/>
                <w:szCs w:val="22"/>
              </w:rPr>
            </w:pPr>
          </w:p>
        </w:tc>
      </w:tr>
      <w:tr w:rsidR="005532C5" w:rsidRPr="001F6F19" w:rsidTr="00601DCB">
        <w:trPr>
          <w:trHeight w:val="675"/>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Activity 1</w:t>
            </w:r>
          </w:p>
        </w:tc>
        <w:tc>
          <w:tcPr>
            <w:tcW w:w="34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 xml:space="preserve">Facilitate formulation of a strategy to build the adaptive capacity of the country to conserve agro biodiversity in the long term in the face of a changing climate </w:t>
            </w:r>
          </w:p>
        </w:tc>
        <w:tc>
          <w:tcPr>
            <w:tcW w:w="5490" w:type="dxa"/>
            <w:gridSpan w:val="3"/>
            <w:shd w:val="clear" w:color="auto" w:fill="auto"/>
          </w:tcPr>
          <w:p w:rsidR="005532C5" w:rsidRPr="001F6F19" w:rsidRDefault="00EE3943" w:rsidP="00B105D8">
            <w:pPr>
              <w:widowControl/>
              <w:rPr>
                <w:rFonts w:eastAsia="Times New Roman"/>
                <w:kern w:val="0"/>
                <w:sz w:val="22"/>
                <w:szCs w:val="22"/>
              </w:rPr>
            </w:pPr>
            <w:r>
              <w:rPr>
                <w:rFonts w:eastAsia="Times New Roman"/>
                <w:kern w:val="0"/>
                <w:sz w:val="22"/>
                <w:szCs w:val="22"/>
              </w:rPr>
              <w:t>Ministry of Agriculture</w:t>
            </w:r>
            <w:r w:rsidR="00461BAF">
              <w:rPr>
                <w:rFonts w:eastAsia="Times New Roman"/>
                <w:kern w:val="0"/>
                <w:sz w:val="22"/>
                <w:szCs w:val="22"/>
              </w:rPr>
              <w:t>, Natural R</w:t>
            </w:r>
            <w:r>
              <w:rPr>
                <w:rFonts w:eastAsia="Times New Roman"/>
                <w:kern w:val="0"/>
                <w:sz w:val="22"/>
                <w:szCs w:val="22"/>
              </w:rPr>
              <w:t xml:space="preserve">esource </w:t>
            </w:r>
            <w:r w:rsidR="00461BAF">
              <w:rPr>
                <w:rFonts w:eastAsia="Times New Roman"/>
                <w:kern w:val="0"/>
                <w:sz w:val="22"/>
                <w:szCs w:val="22"/>
              </w:rPr>
              <w:t xml:space="preserve">Management </w:t>
            </w:r>
            <w:r>
              <w:rPr>
                <w:rFonts w:eastAsia="Times New Roman"/>
                <w:kern w:val="0"/>
                <w:sz w:val="22"/>
                <w:szCs w:val="22"/>
              </w:rPr>
              <w:t xml:space="preserve">Directorate was responsible for the execution of the task as per the memorandum of understanding (MoU) signed.  Accordingly, </w:t>
            </w:r>
            <w:r w:rsidR="00FF66D0">
              <w:rPr>
                <w:rFonts w:eastAsia="Times New Roman"/>
                <w:kern w:val="0"/>
                <w:sz w:val="22"/>
                <w:szCs w:val="22"/>
              </w:rPr>
              <w:t xml:space="preserve">final document is under </w:t>
            </w:r>
            <w:r w:rsidR="00D97F54">
              <w:rPr>
                <w:rFonts w:eastAsia="Times New Roman"/>
                <w:kern w:val="0"/>
                <w:sz w:val="22"/>
                <w:szCs w:val="22"/>
              </w:rPr>
              <w:t>preparation</w:t>
            </w:r>
            <w:r w:rsidR="00461BAF">
              <w:rPr>
                <w:rFonts w:eastAsia="Times New Roman"/>
                <w:kern w:val="0"/>
                <w:sz w:val="22"/>
                <w:szCs w:val="22"/>
              </w:rPr>
              <w:t xml:space="preserve"> and only left with </w:t>
            </w:r>
            <w:r w:rsidR="00FF66D0">
              <w:rPr>
                <w:rFonts w:eastAsia="Times New Roman"/>
                <w:kern w:val="0"/>
                <w:sz w:val="22"/>
                <w:szCs w:val="22"/>
              </w:rPr>
              <w:t xml:space="preserve">soil analysis data </w:t>
            </w:r>
            <w:r w:rsidR="00461BAF">
              <w:rPr>
                <w:rFonts w:eastAsia="Times New Roman"/>
                <w:kern w:val="0"/>
                <w:sz w:val="22"/>
                <w:szCs w:val="22"/>
              </w:rPr>
              <w:t xml:space="preserve">to include. The final document will be produced soon. </w:t>
            </w:r>
          </w:p>
        </w:tc>
        <w:tc>
          <w:tcPr>
            <w:tcW w:w="1530" w:type="dxa"/>
            <w:gridSpan w:val="2"/>
            <w:shd w:val="clear" w:color="auto" w:fill="auto"/>
          </w:tcPr>
          <w:p w:rsidR="005532C5" w:rsidRPr="001F6F19" w:rsidRDefault="00BF5E9D" w:rsidP="00B105D8">
            <w:pPr>
              <w:widowControl/>
              <w:jc w:val="center"/>
              <w:rPr>
                <w:rFonts w:eastAsia="Times New Roman"/>
                <w:kern w:val="0"/>
                <w:sz w:val="22"/>
                <w:szCs w:val="22"/>
              </w:rPr>
            </w:pPr>
            <w:r>
              <w:rPr>
                <w:rFonts w:eastAsia="Times New Roman"/>
                <w:kern w:val="0"/>
                <w:sz w:val="22"/>
                <w:szCs w:val="22"/>
              </w:rPr>
              <w:t>28,798.45</w:t>
            </w:r>
          </w:p>
        </w:tc>
        <w:tc>
          <w:tcPr>
            <w:tcW w:w="1620" w:type="dxa"/>
            <w:shd w:val="clear" w:color="auto" w:fill="auto"/>
          </w:tcPr>
          <w:p w:rsidR="005532C5" w:rsidRPr="001F6F19" w:rsidRDefault="004850FA" w:rsidP="00B105D8">
            <w:pPr>
              <w:widowControl/>
              <w:jc w:val="center"/>
              <w:rPr>
                <w:rFonts w:eastAsia="Times New Roman"/>
                <w:kern w:val="0"/>
                <w:sz w:val="22"/>
                <w:szCs w:val="22"/>
              </w:rPr>
            </w:pPr>
            <w:r>
              <w:rPr>
                <w:rFonts w:eastAsia="Times New Roman"/>
                <w:kern w:val="0"/>
                <w:sz w:val="22"/>
                <w:szCs w:val="22"/>
              </w:rPr>
              <w:t>32,956.55</w:t>
            </w:r>
          </w:p>
        </w:tc>
      </w:tr>
      <w:tr w:rsidR="005532C5" w:rsidRPr="00F56304" w:rsidTr="00601DCB">
        <w:trPr>
          <w:trHeight w:val="422"/>
        </w:trPr>
        <w:tc>
          <w:tcPr>
            <w:tcW w:w="14580" w:type="dxa"/>
            <w:gridSpan w:val="8"/>
            <w:shd w:val="clear" w:color="auto" w:fill="auto"/>
          </w:tcPr>
          <w:p w:rsidR="005532C5" w:rsidRPr="00F56304" w:rsidRDefault="005532C5" w:rsidP="00B105D8">
            <w:pPr>
              <w:widowControl/>
              <w:rPr>
                <w:rFonts w:eastAsia="Times New Roman"/>
                <w:b/>
                <w:kern w:val="0"/>
                <w:sz w:val="24"/>
                <w:szCs w:val="24"/>
              </w:rPr>
            </w:pPr>
            <w:r w:rsidRPr="00F56304">
              <w:rPr>
                <w:rFonts w:eastAsia="Times New Roman"/>
                <w:b/>
                <w:kern w:val="0"/>
                <w:sz w:val="24"/>
                <w:szCs w:val="24"/>
              </w:rPr>
              <w:t>Output 1.4: An effective M&amp;E for assessing conservation status of agro-biodiversity at community level</w:t>
            </w:r>
            <w:r w:rsidRPr="00F56304">
              <w:rPr>
                <w:rFonts w:eastAsia="Times New Roman"/>
                <w:b/>
                <w:color w:val="0000FF"/>
                <w:kern w:val="0"/>
                <w:sz w:val="24"/>
                <w:szCs w:val="24"/>
              </w:rPr>
              <w:t> </w:t>
            </w:r>
          </w:p>
        </w:tc>
      </w:tr>
      <w:tr w:rsidR="005532C5" w:rsidRPr="001F6F19" w:rsidTr="00601DCB">
        <w:trPr>
          <w:trHeight w:val="260"/>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 xml:space="preserve">Indicator: </w:t>
            </w:r>
          </w:p>
        </w:tc>
        <w:tc>
          <w:tcPr>
            <w:tcW w:w="34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Participatory monitoring and evaluation system development initiated in the communities of four project sites</w:t>
            </w:r>
          </w:p>
        </w:tc>
        <w:tc>
          <w:tcPr>
            <w:tcW w:w="5490" w:type="dxa"/>
            <w:gridSpan w:val="3"/>
            <w:shd w:val="clear" w:color="auto" w:fill="auto"/>
          </w:tcPr>
          <w:p w:rsidR="005532C5" w:rsidRPr="001F6F19" w:rsidRDefault="005532C5" w:rsidP="00B105D8">
            <w:pPr>
              <w:widowControl/>
              <w:rPr>
                <w:rFonts w:eastAsia="Times New Roman"/>
                <w:color w:val="0000FF"/>
                <w:kern w:val="0"/>
                <w:sz w:val="22"/>
                <w:szCs w:val="22"/>
              </w:rPr>
            </w:pPr>
          </w:p>
        </w:tc>
        <w:tc>
          <w:tcPr>
            <w:tcW w:w="1530" w:type="dxa"/>
            <w:gridSpan w:val="2"/>
            <w:shd w:val="clear" w:color="auto" w:fill="auto"/>
          </w:tcPr>
          <w:p w:rsidR="005532C5" w:rsidRPr="001F6F19" w:rsidRDefault="005532C5" w:rsidP="00B105D8">
            <w:pPr>
              <w:widowControl/>
              <w:rPr>
                <w:rFonts w:eastAsia="Times New Roman"/>
                <w:color w:val="0000FF"/>
                <w:kern w:val="0"/>
                <w:sz w:val="22"/>
                <w:szCs w:val="22"/>
              </w:rPr>
            </w:pPr>
          </w:p>
        </w:tc>
        <w:tc>
          <w:tcPr>
            <w:tcW w:w="1620" w:type="dxa"/>
            <w:shd w:val="clear" w:color="auto" w:fill="auto"/>
          </w:tcPr>
          <w:p w:rsidR="005532C5" w:rsidRPr="001F6F19" w:rsidRDefault="005532C5" w:rsidP="00B105D8">
            <w:pPr>
              <w:widowControl/>
              <w:jc w:val="right"/>
              <w:rPr>
                <w:rFonts w:eastAsia="Times New Roman"/>
                <w:color w:val="0000FF"/>
                <w:kern w:val="0"/>
                <w:sz w:val="22"/>
                <w:szCs w:val="22"/>
              </w:rPr>
            </w:pPr>
          </w:p>
        </w:tc>
      </w:tr>
      <w:tr w:rsidR="005532C5" w:rsidRPr="001F6F19" w:rsidTr="00601DCB">
        <w:trPr>
          <w:trHeight w:val="675"/>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Baseline:</w:t>
            </w:r>
          </w:p>
        </w:tc>
        <w:tc>
          <w:tcPr>
            <w:tcW w:w="34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There is no effective and participatory monitoring and evaluation system for assessing conservation status of agro-biodiversity at community level</w:t>
            </w:r>
          </w:p>
        </w:tc>
        <w:tc>
          <w:tcPr>
            <w:tcW w:w="5490" w:type="dxa"/>
            <w:gridSpan w:val="3"/>
            <w:shd w:val="clear" w:color="auto" w:fill="auto"/>
          </w:tcPr>
          <w:p w:rsidR="005532C5" w:rsidRPr="001F6F19" w:rsidRDefault="005532C5" w:rsidP="00B105D8">
            <w:pPr>
              <w:widowControl/>
              <w:rPr>
                <w:rFonts w:eastAsia="Times New Roman"/>
                <w:color w:val="0000FF"/>
                <w:kern w:val="0"/>
                <w:sz w:val="22"/>
                <w:szCs w:val="22"/>
              </w:rPr>
            </w:pPr>
          </w:p>
        </w:tc>
        <w:tc>
          <w:tcPr>
            <w:tcW w:w="1530" w:type="dxa"/>
            <w:gridSpan w:val="2"/>
            <w:shd w:val="clear" w:color="auto" w:fill="auto"/>
          </w:tcPr>
          <w:p w:rsidR="005532C5" w:rsidRPr="001F6F19" w:rsidRDefault="005532C5" w:rsidP="00B105D8">
            <w:pPr>
              <w:widowControl/>
              <w:rPr>
                <w:rFonts w:eastAsia="Times New Roman"/>
                <w:color w:val="0000FF"/>
                <w:kern w:val="0"/>
                <w:sz w:val="22"/>
                <w:szCs w:val="22"/>
              </w:rPr>
            </w:pPr>
          </w:p>
        </w:tc>
        <w:tc>
          <w:tcPr>
            <w:tcW w:w="1620" w:type="dxa"/>
            <w:shd w:val="clear" w:color="auto" w:fill="auto"/>
          </w:tcPr>
          <w:p w:rsidR="005532C5" w:rsidRPr="001F6F19" w:rsidRDefault="005532C5" w:rsidP="00B105D8">
            <w:pPr>
              <w:widowControl/>
              <w:jc w:val="right"/>
              <w:rPr>
                <w:rFonts w:eastAsia="Times New Roman"/>
                <w:color w:val="0000FF"/>
                <w:kern w:val="0"/>
                <w:sz w:val="22"/>
                <w:szCs w:val="22"/>
              </w:rPr>
            </w:pPr>
          </w:p>
        </w:tc>
      </w:tr>
      <w:tr w:rsidR="005532C5" w:rsidRPr="001F6F19" w:rsidTr="00601DCB">
        <w:trPr>
          <w:trHeight w:val="675"/>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Target:</w:t>
            </w:r>
          </w:p>
        </w:tc>
        <w:tc>
          <w:tcPr>
            <w:tcW w:w="34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Participatory monitoring and evaluation system development initiated at least in the communities of four project sites</w:t>
            </w:r>
          </w:p>
        </w:tc>
        <w:tc>
          <w:tcPr>
            <w:tcW w:w="5490" w:type="dxa"/>
            <w:gridSpan w:val="3"/>
            <w:shd w:val="clear" w:color="auto" w:fill="auto"/>
          </w:tcPr>
          <w:p w:rsidR="005532C5" w:rsidRPr="001F6F19" w:rsidRDefault="005532C5" w:rsidP="00B105D8">
            <w:pPr>
              <w:widowControl/>
              <w:rPr>
                <w:rFonts w:eastAsia="Times New Roman"/>
                <w:color w:val="0000FF"/>
                <w:kern w:val="0"/>
                <w:sz w:val="22"/>
                <w:szCs w:val="22"/>
              </w:rPr>
            </w:pPr>
          </w:p>
        </w:tc>
        <w:tc>
          <w:tcPr>
            <w:tcW w:w="1530" w:type="dxa"/>
            <w:gridSpan w:val="2"/>
            <w:shd w:val="clear" w:color="auto" w:fill="auto"/>
          </w:tcPr>
          <w:p w:rsidR="005532C5" w:rsidRPr="001F6F19" w:rsidRDefault="005532C5" w:rsidP="00B105D8">
            <w:pPr>
              <w:widowControl/>
              <w:rPr>
                <w:rFonts w:eastAsia="Times New Roman"/>
                <w:color w:val="0000FF"/>
                <w:kern w:val="0"/>
                <w:sz w:val="22"/>
                <w:szCs w:val="22"/>
              </w:rPr>
            </w:pPr>
          </w:p>
        </w:tc>
        <w:tc>
          <w:tcPr>
            <w:tcW w:w="1620" w:type="dxa"/>
            <w:shd w:val="clear" w:color="auto" w:fill="auto"/>
          </w:tcPr>
          <w:p w:rsidR="005532C5" w:rsidRPr="001F6F19" w:rsidRDefault="005532C5" w:rsidP="00B105D8">
            <w:pPr>
              <w:widowControl/>
              <w:jc w:val="right"/>
              <w:rPr>
                <w:rFonts w:eastAsia="Times New Roman"/>
                <w:color w:val="0000FF"/>
                <w:kern w:val="0"/>
                <w:sz w:val="22"/>
                <w:szCs w:val="22"/>
              </w:rPr>
            </w:pPr>
          </w:p>
        </w:tc>
      </w:tr>
      <w:tr w:rsidR="005532C5" w:rsidRPr="001F6F19" w:rsidTr="00601DCB">
        <w:trPr>
          <w:trHeight w:val="675"/>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Activity 1</w:t>
            </w:r>
          </w:p>
        </w:tc>
        <w:tc>
          <w:tcPr>
            <w:tcW w:w="3420" w:type="dxa"/>
            <w:shd w:val="clear" w:color="auto" w:fill="auto"/>
          </w:tcPr>
          <w:p w:rsidR="005532C5" w:rsidRPr="00767BCE" w:rsidRDefault="005532C5" w:rsidP="00B105D8">
            <w:pPr>
              <w:widowControl/>
              <w:autoSpaceDE w:val="0"/>
              <w:autoSpaceDN w:val="0"/>
              <w:adjustRightInd w:val="0"/>
              <w:jc w:val="left"/>
              <w:rPr>
                <w:rFonts w:eastAsia="Calibri"/>
                <w:kern w:val="0"/>
                <w:sz w:val="24"/>
                <w:szCs w:val="24"/>
              </w:rPr>
            </w:pPr>
            <w:r w:rsidRPr="00767BCE">
              <w:rPr>
                <w:rFonts w:eastAsia="Calibri"/>
                <w:kern w:val="0"/>
                <w:sz w:val="24"/>
                <w:szCs w:val="24"/>
              </w:rPr>
              <w:t>Facilitate the refinement of project  M&amp;E and impact</w:t>
            </w:r>
            <w:r w:rsidR="0026780B">
              <w:rPr>
                <w:rFonts w:eastAsia="Calibri"/>
                <w:kern w:val="0"/>
                <w:sz w:val="24"/>
                <w:szCs w:val="24"/>
              </w:rPr>
              <w:t xml:space="preserve"> </w:t>
            </w:r>
            <w:r w:rsidRPr="00767BCE">
              <w:rPr>
                <w:rFonts w:eastAsia="Calibri"/>
                <w:kern w:val="0"/>
                <w:sz w:val="24"/>
                <w:szCs w:val="24"/>
              </w:rPr>
              <w:t xml:space="preserve"> indicators at the pilot levels</w:t>
            </w:r>
          </w:p>
        </w:tc>
        <w:tc>
          <w:tcPr>
            <w:tcW w:w="5490" w:type="dxa"/>
            <w:gridSpan w:val="3"/>
            <w:shd w:val="clear" w:color="auto" w:fill="auto"/>
          </w:tcPr>
          <w:p w:rsidR="005532C5" w:rsidRPr="007D4929" w:rsidRDefault="007D4929" w:rsidP="00B105D8">
            <w:pPr>
              <w:widowControl/>
              <w:contextualSpacing/>
              <w:rPr>
                <w:sz w:val="24"/>
                <w:szCs w:val="24"/>
              </w:rPr>
            </w:pPr>
            <w:r w:rsidRPr="007D4929">
              <w:rPr>
                <w:sz w:val="24"/>
                <w:szCs w:val="24"/>
              </w:rPr>
              <w:t>Consultancy</w:t>
            </w:r>
            <w:r w:rsidR="000F6E83">
              <w:rPr>
                <w:sz w:val="24"/>
                <w:szCs w:val="24"/>
              </w:rPr>
              <w:t xml:space="preserve"> s</w:t>
            </w:r>
            <w:r w:rsidRPr="007D4929">
              <w:rPr>
                <w:sz w:val="24"/>
                <w:szCs w:val="24"/>
              </w:rPr>
              <w:t xml:space="preserve">ervice procurement </w:t>
            </w:r>
            <w:r w:rsidR="000F6E83">
              <w:rPr>
                <w:sz w:val="24"/>
                <w:szCs w:val="24"/>
              </w:rPr>
              <w:t xml:space="preserve">processes were </w:t>
            </w:r>
            <w:r w:rsidRPr="007D4929">
              <w:rPr>
                <w:sz w:val="24"/>
                <w:szCs w:val="24"/>
              </w:rPr>
              <w:t xml:space="preserve">completed </w:t>
            </w:r>
            <w:r w:rsidR="000F6E83">
              <w:rPr>
                <w:sz w:val="24"/>
                <w:szCs w:val="24"/>
              </w:rPr>
              <w:t xml:space="preserve">to conduct both refinement processes for project monitoring, evaluation and </w:t>
            </w:r>
            <w:r w:rsidRPr="007D4929">
              <w:rPr>
                <w:sz w:val="24"/>
                <w:szCs w:val="24"/>
              </w:rPr>
              <w:t>impact indicators</w:t>
            </w:r>
            <w:r w:rsidR="00E8418C">
              <w:rPr>
                <w:sz w:val="24"/>
                <w:szCs w:val="24"/>
              </w:rPr>
              <w:t xml:space="preserve"> (activity 1)</w:t>
            </w:r>
            <w:r w:rsidRPr="007D4929">
              <w:rPr>
                <w:sz w:val="24"/>
                <w:szCs w:val="24"/>
              </w:rPr>
              <w:t xml:space="preserve"> </w:t>
            </w:r>
            <w:r w:rsidR="000F6E83">
              <w:rPr>
                <w:sz w:val="24"/>
                <w:szCs w:val="24"/>
              </w:rPr>
              <w:t xml:space="preserve">and monitoring mechanisms </w:t>
            </w:r>
            <w:r w:rsidRPr="007D4929">
              <w:rPr>
                <w:sz w:val="24"/>
                <w:szCs w:val="24"/>
              </w:rPr>
              <w:t>refinement including establishment of participato</w:t>
            </w:r>
            <w:r w:rsidR="009A0209">
              <w:rPr>
                <w:sz w:val="24"/>
                <w:szCs w:val="24"/>
              </w:rPr>
              <w:t>ry M &amp; E systems for adaptive management</w:t>
            </w:r>
            <w:r w:rsidR="00E8418C">
              <w:rPr>
                <w:sz w:val="24"/>
                <w:szCs w:val="24"/>
              </w:rPr>
              <w:t xml:space="preserve"> (activity 2). </w:t>
            </w:r>
            <w:r w:rsidRPr="007D4929">
              <w:rPr>
                <w:sz w:val="24"/>
                <w:szCs w:val="24"/>
              </w:rPr>
              <w:t xml:space="preserve">One </w:t>
            </w:r>
            <w:r w:rsidR="000F6E83">
              <w:rPr>
                <w:sz w:val="24"/>
                <w:szCs w:val="24"/>
              </w:rPr>
              <w:t xml:space="preserve">joint </w:t>
            </w:r>
            <w:r w:rsidR="00E8418C">
              <w:rPr>
                <w:sz w:val="24"/>
                <w:szCs w:val="24"/>
              </w:rPr>
              <w:t>document is expected so that</w:t>
            </w:r>
            <w:r w:rsidR="0005766B">
              <w:rPr>
                <w:sz w:val="24"/>
                <w:szCs w:val="24"/>
              </w:rPr>
              <w:t xml:space="preserve"> subsequent implementation</w:t>
            </w:r>
            <w:r w:rsidR="00E8418C">
              <w:rPr>
                <w:sz w:val="24"/>
                <w:szCs w:val="24"/>
              </w:rPr>
              <w:t xml:space="preserve"> of activity 3 will be</w:t>
            </w:r>
            <w:r w:rsidR="0005766B">
              <w:rPr>
                <w:sz w:val="24"/>
                <w:szCs w:val="24"/>
              </w:rPr>
              <w:t xml:space="preserve"> reliable</w:t>
            </w:r>
            <w:r w:rsidR="000F6E83">
              <w:rPr>
                <w:sz w:val="24"/>
                <w:szCs w:val="24"/>
              </w:rPr>
              <w:t xml:space="preserve">. </w:t>
            </w:r>
            <w:r w:rsidR="0005766B">
              <w:rPr>
                <w:sz w:val="24"/>
                <w:szCs w:val="24"/>
              </w:rPr>
              <w:t>TBM T</w:t>
            </w:r>
            <w:r w:rsidR="005D51EB">
              <w:rPr>
                <w:sz w:val="24"/>
                <w:szCs w:val="24"/>
              </w:rPr>
              <w:t xml:space="preserve">raining and Development Constancy firm was awarded </w:t>
            </w:r>
            <w:r w:rsidR="000F6E83">
              <w:rPr>
                <w:sz w:val="24"/>
                <w:szCs w:val="24"/>
              </w:rPr>
              <w:t>to handle the task.</w:t>
            </w:r>
            <w:r w:rsidR="002D21B6">
              <w:rPr>
                <w:sz w:val="24"/>
                <w:szCs w:val="24"/>
              </w:rPr>
              <w:t xml:space="preserve"> </w:t>
            </w:r>
            <w:r w:rsidR="000F6E83">
              <w:rPr>
                <w:sz w:val="24"/>
                <w:szCs w:val="24"/>
              </w:rPr>
              <w:t xml:space="preserve"> </w:t>
            </w:r>
            <w:r w:rsidR="002D21B6">
              <w:rPr>
                <w:sz w:val="24"/>
                <w:szCs w:val="24"/>
              </w:rPr>
              <w:t xml:space="preserve"> </w:t>
            </w:r>
            <w:r w:rsidR="004F1087">
              <w:rPr>
                <w:sz w:val="24"/>
                <w:szCs w:val="24"/>
              </w:rPr>
              <w:t xml:space="preserve"> </w:t>
            </w:r>
          </w:p>
        </w:tc>
        <w:tc>
          <w:tcPr>
            <w:tcW w:w="1530" w:type="dxa"/>
            <w:gridSpan w:val="2"/>
            <w:shd w:val="clear" w:color="auto" w:fill="auto"/>
          </w:tcPr>
          <w:p w:rsidR="005532C5" w:rsidRPr="00073DD4" w:rsidRDefault="001343B5" w:rsidP="00B105D8">
            <w:pPr>
              <w:widowControl/>
              <w:rPr>
                <w:rFonts w:eastAsia="Times New Roman"/>
                <w:kern w:val="0"/>
                <w:sz w:val="22"/>
                <w:szCs w:val="22"/>
              </w:rPr>
            </w:pPr>
            <w:r>
              <w:rPr>
                <w:rFonts w:eastAsia="Times New Roman"/>
                <w:kern w:val="0"/>
                <w:sz w:val="22"/>
                <w:szCs w:val="22"/>
              </w:rPr>
              <w:t>-</w:t>
            </w:r>
          </w:p>
        </w:tc>
        <w:tc>
          <w:tcPr>
            <w:tcW w:w="1620" w:type="dxa"/>
            <w:shd w:val="clear" w:color="auto" w:fill="auto"/>
          </w:tcPr>
          <w:p w:rsidR="005532C5" w:rsidRPr="00073DD4" w:rsidRDefault="001343B5" w:rsidP="00B105D8">
            <w:pPr>
              <w:widowControl/>
              <w:jc w:val="center"/>
              <w:rPr>
                <w:rFonts w:eastAsia="Times New Roman"/>
                <w:kern w:val="0"/>
                <w:sz w:val="22"/>
                <w:szCs w:val="22"/>
              </w:rPr>
            </w:pPr>
            <w:r>
              <w:rPr>
                <w:rFonts w:eastAsia="Times New Roman"/>
                <w:kern w:val="0"/>
                <w:sz w:val="22"/>
                <w:szCs w:val="22"/>
              </w:rPr>
              <w:t>56,588.27</w:t>
            </w:r>
          </w:p>
        </w:tc>
      </w:tr>
      <w:tr w:rsidR="005532C5" w:rsidRPr="001F6F19" w:rsidTr="00601DCB">
        <w:trPr>
          <w:trHeight w:val="675"/>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Activity 2</w:t>
            </w:r>
          </w:p>
        </w:tc>
        <w:tc>
          <w:tcPr>
            <w:tcW w:w="3420" w:type="dxa"/>
            <w:shd w:val="clear" w:color="auto" w:fill="auto"/>
          </w:tcPr>
          <w:p w:rsidR="005532C5" w:rsidRPr="00767BCE" w:rsidRDefault="005532C5" w:rsidP="00B105D8">
            <w:pPr>
              <w:widowControl/>
              <w:autoSpaceDE w:val="0"/>
              <w:autoSpaceDN w:val="0"/>
              <w:adjustRightInd w:val="0"/>
              <w:jc w:val="left"/>
              <w:rPr>
                <w:rFonts w:eastAsia="Calibri"/>
                <w:kern w:val="0"/>
                <w:sz w:val="24"/>
                <w:szCs w:val="24"/>
              </w:rPr>
            </w:pPr>
            <w:r w:rsidRPr="00767BCE">
              <w:rPr>
                <w:rFonts w:eastAsia="Calibri"/>
                <w:kern w:val="0"/>
                <w:sz w:val="24"/>
                <w:szCs w:val="24"/>
              </w:rPr>
              <w:t>Facilitate refinement of the monitoring mechanisms, in particular setting up a participatory monitoring system that allows use of the monitoring information for adaptive management</w:t>
            </w:r>
          </w:p>
        </w:tc>
        <w:tc>
          <w:tcPr>
            <w:tcW w:w="5490" w:type="dxa"/>
            <w:gridSpan w:val="3"/>
            <w:shd w:val="clear" w:color="auto" w:fill="auto"/>
          </w:tcPr>
          <w:p w:rsidR="005532C5" w:rsidRPr="001F6F19" w:rsidRDefault="00900E9A" w:rsidP="00B105D8">
            <w:pPr>
              <w:widowControl/>
              <w:jc w:val="center"/>
              <w:rPr>
                <w:rFonts w:eastAsia="Times New Roman"/>
                <w:color w:val="0000FF"/>
                <w:kern w:val="0"/>
                <w:sz w:val="22"/>
                <w:szCs w:val="22"/>
              </w:rPr>
            </w:pPr>
            <w:r>
              <w:rPr>
                <w:rFonts w:eastAsia="Times New Roman"/>
                <w:color w:val="0000FF"/>
                <w:kern w:val="0"/>
                <w:sz w:val="22"/>
                <w:szCs w:val="22"/>
              </w:rPr>
              <w:t>-</w:t>
            </w:r>
          </w:p>
        </w:tc>
        <w:tc>
          <w:tcPr>
            <w:tcW w:w="1530" w:type="dxa"/>
            <w:gridSpan w:val="2"/>
            <w:shd w:val="clear" w:color="auto" w:fill="auto"/>
          </w:tcPr>
          <w:p w:rsidR="005532C5" w:rsidRPr="001F6F19" w:rsidRDefault="001343B5" w:rsidP="00B105D8">
            <w:pPr>
              <w:widowControl/>
              <w:jc w:val="center"/>
              <w:rPr>
                <w:rFonts w:eastAsia="Times New Roman"/>
                <w:kern w:val="0"/>
                <w:sz w:val="22"/>
                <w:szCs w:val="22"/>
              </w:rPr>
            </w:pPr>
            <w:r>
              <w:rPr>
                <w:rFonts w:eastAsia="Times New Roman"/>
                <w:kern w:val="0"/>
                <w:sz w:val="22"/>
                <w:szCs w:val="22"/>
              </w:rPr>
              <w:t>-</w:t>
            </w:r>
          </w:p>
        </w:tc>
        <w:tc>
          <w:tcPr>
            <w:tcW w:w="1620" w:type="dxa"/>
            <w:shd w:val="clear" w:color="auto" w:fill="auto"/>
          </w:tcPr>
          <w:p w:rsidR="005532C5" w:rsidRPr="00F20DC3" w:rsidRDefault="001343B5" w:rsidP="00B105D8">
            <w:pPr>
              <w:widowControl/>
              <w:jc w:val="center"/>
              <w:rPr>
                <w:rFonts w:eastAsia="Times New Roman"/>
                <w:kern w:val="0"/>
                <w:sz w:val="22"/>
                <w:szCs w:val="22"/>
              </w:rPr>
            </w:pPr>
            <w:r>
              <w:rPr>
                <w:rFonts w:eastAsia="Times New Roman"/>
                <w:kern w:val="0"/>
                <w:sz w:val="22"/>
                <w:szCs w:val="22"/>
              </w:rPr>
              <w:t>67,570.38</w:t>
            </w:r>
          </w:p>
        </w:tc>
      </w:tr>
      <w:tr w:rsidR="005532C5" w:rsidRPr="001F6F19" w:rsidTr="00601DCB">
        <w:trPr>
          <w:trHeight w:val="1282"/>
        </w:trPr>
        <w:tc>
          <w:tcPr>
            <w:tcW w:w="2520" w:type="dxa"/>
            <w:shd w:val="clear" w:color="auto" w:fill="auto"/>
          </w:tcPr>
          <w:p w:rsidR="005532C5" w:rsidRPr="00767BCE" w:rsidRDefault="005532C5" w:rsidP="00B105D8">
            <w:pPr>
              <w:widowControl/>
              <w:rPr>
                <w:rFonts w:eastAsia="Times New Roman"/>
                <w:kern w:val="0"/>
                <w:sz w:val="24"/>
                <w:szCs w:val="24"/>
              </w:rPr>
            </w:pPr>
            <w:r w:rsidRPr="00767BCE">
              <w:rPr>
                <w:rFonts w:eastAsia="Times New Roman"/>
                <w:kern w:val="0"/>
                <w:sz w:val="24"/>
                <w:szCs w:val="24"/>
              </w:rPr>
              <w:t>Activity 3</w:t>
            </w:r>
          </w:p>
        </w:tc>
        <w:tc>
          <w:tcPr>
            <w:tcW w:w="3420" w:type="dxa"/>
            <w:shd w:val="clear" w:color="auto" w:fill="auto"/>
          </w:tcPr>
          <w:p w:rsidR="005532C5" w:rsidRPr="00767BCE" w:rsidRDefault="005532C5" w:rsidP="00B105D8">
            <w:pPr>
              <w:widowControl/>
              <w:autoSpaceDE w:val="0"/>
              <w:autoSpaceDN w:val="0"/>
              <w:adjustRightInd w:val="0"/>
              <w:jc w:val="left"/>
              <w:rPr>
                <w:rFonts w:eastAsia="Calibri"/>
                <w:kern w:val="0"/>
                <w:sz w:val="24"/>
                <w:szCs w:val="24"/>
              </w:rPr>
            </w:pPr>
            <w:r w:rsidRPr="00767BCE">
              <w:rPr>
                <w:rFonts w:eastAsia="Calibri"/>
                <w:kern w:val="0"/>
                <w:sz w:val="24"/>
                <w:szCs w:val="24"/>
              </w:rPr>
              <w:t>Implement the M&amp;E system, identify lessons and share them widely (locally, nationally and internationally) through reports, publications, etc.</w:t>
            </w:r>
          </w:p>
        </w:tc>
        <w:tc>
          <w:tcPr>
            <w:tcW w:w="5490" w:type="dxa"/>
            <w:gridSpan w:val="3"/>
            <w:shd w:val="clear" w:color="auto" w:fill="auto"/>
          </w:tcPr>
          <w:p w:rsidR="005532C5" w:rsidRPr="001F6F19" w:rsidRDefault="00900E9A" w:rsidP="00B105D8">
            <w:pPr>
              <w:widowControl/>
              <w:jc w:val="center"/>
              <w:rPr>
                <w:rFonts w:eastAsia="Times New Roman"/>
                <w:color w:val="0000FF"/>
                <w:kern w:val="0"/>
                <w:sz w:val="22"/>
                <w:szCs w:val="22"/>
              </w:rPr>
            </w:pPr>
            <w:r>
              <w:rPr>
                <w:rFonts w:eastAsia="Times New Roman"/>
                <w:color w:val="0000FF"/>
                <w:kern w:val="0"/>
                <w:sz w:val="22"/>
                <w:szCs w:val="22"/>
              </w:rPr>
              <w:t>-</w:t>
            </w:r>
          </w:p>
        </w:tc>
        <w:tc>
          <w:tcPr>
            <w:tcW w:w="1530" w:type="dxa"/>
            <w:gridSpan w:val="2"/>
            <w:shd w:val="clear" w:color="auto" w:fill="auto"/>
          </w:tcPr>
          <w:p w:rsidR="005532C5" w:rsidRPr="001F6F19" w:rsidRDefault="005532C5" w:rsidP="00B105D8">
            <w:pPr>
              <w:widowControl/>
              <w:jc w:val="center"/>
              <w:rPr>
                <w:rFonts w:eastAsia="Times New Roman"/>
                <w:kern w:val="0"/>
                <w:sz w:val="22"/>
                <w:szCs w:val="22"/>
              </w:rPr>
            </w:pPr>
          </w:p>
        </w:tc>
        <w:tc>
          <w:tcPr>
            <w:tcW w:w="1620" w:type="dxa"/>
            <w:shd w:val="clear" w:color="auto" w:fill="auto"/>
          </w:tcPr>
          <w:p w:rsidR="005532C5" w:rsidRPr="008A7708" w:rsidRDefault="005532C5" w:rsidP="00B105D8">
            <w:pPr>
              <w:widowControl/>
              <w:jc w:val="center"/>
              <w:rPr>
                <w:rFonts w:eastAsia="Times New Roman"/>
                <w:kern w:val="0"/>
                <w:sz w:val="22"/>
                <w:szCs w:val="22"/>
              </w:rPr>
            </w:pP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4580" w:type="dxa"/>
            <w:gridSpan w:val="8"/>
            <w:tcBorders>
              <w:left w:val="single" w:sz="8" w:space="0" w:color="auto"/>
              <w:bottom w:val="single" w:sz="8" w:space="0" w:color="auto"/>
              <w:right w:val="single" w:sz="8" w:space="0" w:color="auto"/>
            </w:tcBorders>
            <w:shd w:val="clear" w:color="auto" w:fill="auto"/>
            <w:vAlign w:val="center"/>
          </w:tcPr>
          <w:p w:rsidR="005532C5" w:rsidRPr="00F56304" w:rsidRDefault="005532C5" w:rsidP="00B105D8">
            <w:pPr>
              <w:widowControl/>
              <w:rPr>
                <w:rFonts w:eastAsia="Times New Roman"/>
                <w:b/>
                <w:bCs/>
                <w:color w:val="000000"/>
                <w:kern w:val="0"/>
                <w:sz w:val="24"/>
                <w:szCs w:val="24"/>
              </w:rPr>
            </w:pPr>
            <w:r w:rsidRPr="00767BCE">
              <w:rPr>
                <w:rFonts w:eastAsia="Times New Roman"/>
                <w:b/>
                <w:bCs/>
                <w:color w:val="000000"/>
                <w:kern w:val="0"/>
                <w:sz w:val="24"/>
                <w:szCs w:val="24"/>
              </w:rPr>
              <w:t xml:space="preserve">Outcome 2. Markets provide incentive for farmer uptake of agro-biodiversity friendly practices </w:t>
            </w:r>
          </w:p>
        </w:tc>
      </w:tr>
      <w:tr w:rsidR="005532C5" w:rsidRPr="00F56304"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4580" w:type="dxa"/>
            <w:gridSpan w:val="8"/>
            <w:tcBorders>
              <w:top w:val="nil"/>
              <w:left w:val="single" w:sz="8" w:space="0" w:color="auto"/>
              <w:bottom w:val="single" w:sz="8" w:space="0" w:color="auto"/>
              <w:right w:val="single" w:sz="8" w:space="0" w:color="auto"/>
            </w:tcBorders>
            <w:shd w:val="clear" w:color="auto" w:fill="auto"/>
            <w:vAlign w:val="center"/>
          </w:tcPr>
          <w:p w:rsidR="005532C5" w:rsidRPr="00F56304" w:rsidRDefault="005532C5" w:rsidP="00B105D8">
            <w:pPr>
              <w:widowControl/>
              <w:rPr>
                <w:rFonts w:eastAsia="Times New Roman"/>
                <w:b/>
                <w:color w:val="000000"/>
                <w:kern w:val="0"/>
                <w:sz w:val="24"/>
                <w:szCs w:val="24"/>
              </w:rPr>
            </w:pPr>
            <w:r w:rsidRPr="00F56304">
              <w:rPr>
                <w:rFonts w:eastAsia="Times New Roman"/>
                <w:b/>
                <w:color w:val="000000"/>
                <w:kern w:val="0"/>
                <w:sz w:val="24"/>
                <w:szCs w:val="24"/>
              </w:rPr>
              <w:t>Output 2.1: Supply of Agro biodiversity products increased through improved quality, efficiency of production and special marketing channels</w:t>
            </w: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 xml:space="preserve">Indicator: </w:t>
            </w:r>
          </w:p>
        </w:tc>
        <w:tc>
          <w:tcPr>
            <w:tcW w:w="3420" w:type="dxa"/>
            <w:tcBorders>
              <w:top w:val="single" w:sz="4" w:space="0" w:color="auto"/>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 xml:space="preserve">Marketing of agro biodiversity products improved in four pilot areas  </w:t>
            </w:r>
          </w:p>
        </w:tc>
        <w:tc>
          <w:tcPr>
            <w:tcW w:w="5490" w:type="dxa"/>
            <w:gridSpan w:val="3"/>
            <w:tcBorders>
              <w:top w:val="single" w:sz="4" w:space="0" w:color="auto"/>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r w:rsidRPr="006B0FD8">
              <w:rPr>
                <w:rFonts w:eastAsia="Times New Roman"/>
                <w:color w:val="000000"/>
                <w:kern w:val="0"/>
                <w:sz w:val="24"/>
                <w:szCs w:val="24"/>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Baseline:</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There are many local level producers but fail to marketing agro biodiversity products</w:t>
            </w:r>
          </w:p>
        </w:tc>
        <w:tc>
          <w:tcPr>
            <w:tcW w:w="5490" w:type="dxa"/>
            <w:gridSpan w:val="3"/>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r w:rsidRPr="006B0FD8">
              <w:rPr>
                <w:rFonts w:eastAsia="Times New Roman"/>
                <w:color w:val="000000"/>
                <w:kern w:val="0"/>
                <w:sz w:val="24"/>
                <w:szCs w:val="24"/>
              </w:rPr>
              <w:t> </w:t>
            </w:r>
          </w:p>
        </w:tc>
        <w:tc>
          <w:tcPr>
            <w:tcW w:w="1440" w:type="dxa"/>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710" w:type="dxa"/>
            <w:gridSpan w:val="2"/>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Target:</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 xml:space="preserve">local level producers in four sites linked and improved marketing of agro biodiversity </w:t>
            </w:r>
          </w:p>
        </w:tc>
        <w:tc>
          <w:tcPr>
            <w:tcW w:w="5490" w:type="dxa"/>
            <w:gridSpan w:val="3"/>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r w:rsidRPr="006B0FD8">
              <w:rPr>
                <w:rFonts w:eastAsia="Times New Roman"/>
                <w:color w:val="000000"/>
                <w:kern w:val="0"/>
                <w:sz w:val="24"/>
                <w:szCs w:val="24"/>
              </w:rPr>
              <w:t> </w:t>
            </w:r>
          </w:p>
        </w:tc>
        <w:tc>
          <w:tcPr>
            <w:tcW w:w="1440" w:type="dxa"/>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710" w:type="dxa"/>
            <w:gridSpan w:val="2"/>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1.</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Assess capacity needs for the effective operationalization of the farmer cooperative associations</w:t>
            </w:r>
            <w:r>
              <w:rPr>
                <w:rFonts w:eastAsia="Times New Roman"/>
                <w:color w:val="000000"/>
                <w:kern w:val="0"/>
                <w:sz w:val="24"/>
                <w:szCs w:val="24"/>
              </w:rPr>
              <w:t xml:space="preserve"> </w:t>
            </w:r>
          </w:p>
        </w:tc>
        <w:tc>
          <w:tcPr>
            <w:tcW w:w="5490" w:type="dxa"/>
            <w:gridSpan w:val="3"/>
            <w:tcBorders>
              <w:top w:val="nil"/>
              <w:left w:val="nil"/>
              <w:bottom w:val="single" w:sz="4" w:space="0" w:color="auto"/>
              <w:right w:val="single" w:sz="4" w:space="0" w:color="auto"/>
            </w:tcBorders>
            <w:shd w:val="clear" w:color="auto" w:fill="auto"/>
            <w:vAlign w:val="center"/>
          </w:tcPr>
          <w:p w:rsidR="005532C5" w:rsidRPr="006B0FD8" w:rsidRDefault="00AE04F6" w:rsidP="00AE04F6">
            <w:pPr>
              <w:widowControl/>
              <w:rPr>
                <w:rFonts w:eastAsia="Times New Roman"/>
                <w:color w:val="000000"/>
                <w:kern w:val="0"/>
                <w:sz w:val="24"/>
                <w:szCs w:val="24"/>
              </w:rPr>
            </w:pPr>
            <w:r>
              <w:rPr>
                <w:rFonts w:eastAsia="Times New Roman"/>
                <w:color w:val="000000"/>
                <w:kern w:val="0"/>
                <w:sz w:val="24"/>
                <w:szCs w:val="24"/>
              </w:rPr>
              <w:t xml:space="preserve">Final report of the capacity need assessment of the 8 farmers’ cooperatives in all project sites was submitted by the consulting firm.  The way forwards are clearly stated for all farmers cooperatives assessed. </w:t>
            </w:r>
          </w:p>
        </w:tc>
        <w:tc>
          <w:tcPr>
            <w:tcW w:w="1440" w:type="dxa"/>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710" w:type="dxa"/>
            <w:gridSpan w:val="2"/>
            <w:tcBorders>
              <w:top w:val="nil"/>
              <w:left w:val="nil"/>
              <w:bottom w:val="single" w:sz="4" w:space="0" w:color="auto"/>
              <w:right w:val="single" w:sz="4" w:space="0" w:color="auto"/>
            </w:tcBorders>
            <w:shd w:val="clear" w:color="auto" w:fill="auto"/>
            <w:vAlign w:val="center"/>
          </w:tcPr>
          <w:p w:rsidR="005532C5" w:rsidRPr="006B0FD8" w:rsidRDefault="00DF0A60" w:rsidP="00B105D8">
            <w:pPr>
              <w:widowControl/>
              <w:jc w:val="center"/>
              <w:rPr>
                <w:rFonts w:eastAsia="Times New Roman"/>
                <w:color w:val="000000"/>
                <w:kern w:val="0"/>
                <w:sz w:val="24"/>
                <w:szCs w:val="24"/>
              </w:rPr>
            </w:pPr>
            <w:r>
              <w:rPr>
                <w:rFonts w:eastAsia="Times New Roman"/>
                <w:color w:val="000000"/>
                <w:kern w:val="0"/>
                <w:sz w:val="24"/>
                <w:szCs w:val="24"/>
              </w:rPr>
              <w:t>152,240.00</w:t>
            </w: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2.</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Facilitate to build the capacity of farmers cooperative association members  in four  pilot area based on need assessment</w:t>
            </w:r>
          </w:p>
        </w:tc>
        <w:tc>
          <w:tcPr>
            <w:tcW w:w="5490" w:type="dxa"/>
            <w:gridSpan w:val="3"/>
            <w:tcBorders>
              <w:top w:val="nil"/>
              <w:left w:val="nil"/>
              <w:bottom w:val="single" w:sz="4" w:space="0" w:color="auto"/>
              <w:right w:val="single" w:sz="4" w:space="0" w:color="auto"/>
            </w:tcBorders>
            <w:shd w:val="clear" w:color="auto" w:fill="auto"/>
            <w:vAlign w:val="center"/>
          </w:tcPr>
          <w:p w:rsidR="0028124D" w:rsidRDefault="0028124D" w:rsidP="00B105D8">
            <w:pPr>
              <w:widowControl/>
              <w:contextualSpacing/>
              <w:rPr>
                <w:sz w:val="24"/>
                <w:szCs w:val="24"/>
              </w:rPr>
            </w:pPr>
            <w:r>
              <w:rPr>
                <w:sz w:val="24"/>
                <w:szCs w:val="24"/>
              </w:rPr>
              <w:t>Based on the consultant’s capacity need assessment final report,</w:t>
            </w:r>
            <w:r w:rsidR="00BF48B3">
              <w:rPr>
                <w:sz w:val="24"/>
                <w:szCs w:val="24"/>
              </w:rPr>
              <w:t xml:space="preserve"> </w:t>
            </w:r>
            <w:r>
              <w:rPr>
                <w:sz w:val="24"/>
                <w:szCs w:val="24"/>
              </w:rPr>
              <w:t xml:space="preserve">lists of recommended activities for each crop </w:t>
            </w:r>
            <w:r w:rsidR="00AE04F6">
              <w:rPr>
                <w:sz w:val="24"/>
                <w:szCs w:val="24"/>
              </w:rPr>
              <w:t xml:space="preserve">farmers’ </w:t>
            </w:r>
            <w:r>
              <w:rPr>
                <w:sz w:val="24"/>
                <w:szCs w:val="24"/>
              </w:rPr>
              <w:t>cooperative associations are well designed to implement</w:t>
            </w:r>
            <w:r w:rsidR="00F729FE">
              <w:rPr>
                <w:sz w:val="24"/>
                <w:szCs w:val="24"/>
              </w:rPr>
              <w:t xml:space="preserve"> soon.</w:t>
            </w:r>
            <w:r w:rsidR="00297992">
              <w:rPr>
                <w:sz w:val="24"/>
                <w:szCs w:val="24"/>
              </w:rPr>
              <w:t xml:space="preserve"> Procurement of items was ordered and other capacity support plans are forwarded to each project sites including the final assessment document.</w:t>
            </w:r>
            <w:r w:rsidR="00C200B4">
              <w:rPr>
                <w:sz w:val="24"/>
                <w:szCs w:val="24"/>
              </w:rPr>
              <w:t xml:space="preserve"> </w:t>
            </w:r>
            <w:r w:rsidR="00A91B2D">
              <w:rPr>
                <w:sz w:val="24"/>
                <w:szCs w:val="24"/>
              </w:rPr>
              <w:t xml:space="preserve"> </w:t>
            </w:r>
            <w:r w:rsidR="00297992">
              <w:rPr>
                <w:sz w:val="24"/>
                <w:szCs w:val="24"/>
              </w:rPr>
              <w:t xml:space="preserve"> </w:t>
            </w:r>
            <w:r w:rsidR="00F729FE">
              <w:rPr>
                <w:sz w:val="24"/>
                <w:szCs w:val="24"/>
              </w:rPr>
              <w:t xml:space="preserve"> </w:t>
            </w:r>
            <w:r w:rsidR="00D472A3">
              <w:rPr>
                <w:sz w:val="24"/>
                <w:szCs w:val="24"/>
              </w:rPr>
              <w:t xml:space="preserve"> </w:t>
            </w:r>
            <w:r>
              <w:rPr>
                <w:sz w:val="24"/>
                <w:szCs w:val="24"/>
              </w:rPr>
              <w:t xml:space="preserve">     </w:t>
            </w:r>
          </w:p>
          <w:p w:rsidR="0028124D" w:rsidRDefault="0028124D" w:rsidP="00B105D8">
            <w:pPr>
              <w:widowControl/>
              <w:contextualSpacing/>
              <w:rPr>
                <w:sz w:val="24"/>
                <w:szCs w:val="24"/>
              </w:rPr>
            </w:pPr>
          </w:p>
          <w:p w:rsidR="005532C5" w:rsidRPr="006049AD" w:rsidRDefault="00C367B4" w:rsidP="00B105D8">
            <w:pPr>
              <w:widowControl/>
              <w:contextualSpacing/>
              <w:rPr>
                <w:sz w:val="24"/>
                <w:szCs w:val="24"/>
              </w:rPr>
            </w:pPr>
            <w:r w:rsidRPr="00C367B4">
              <w:rPr>
                <w:sz w:val="24"/>
                <w:szCs w:val="24"/>
              </w:rPr>
              <w:t>Based on capacity building activities and awareness creation session</w:t>
            </w:r>
            <w:r w:rsidR="00377C1B">
              <w:rPr>
                <w:sz w:val="24"/>
                <w:szCs w:val="24"/>
              </w:rPr>
              <w:t>s</w:t>
            </w:r>
            <w:r w:rsidRPr="00C367B4">
              <w:rPr>
                <w:sz w:val="24"/>
                <w:szCs w:val="24"/>
              </w:rPr>
              <w:t xml:space="preserve"> conducted previously, the number of members of the 8 farmers’</w:t>
            </w:r>
            <w:r w:rsidR="00BF48B3">
              <w:rPr>
                <w:sz w:val="24"/>
                <w:szCs w:val="24"/>
              </w:rPr>
              <w:t xml:space="preserve"> associations of the project si</w:t>
            </w:r>
            <w:r w:rsidRPr="00C367B4">
              <w:rPr>
                <w:sz w:val="24"/>
                <w:szCs w:val="24"/>
              </w:rPr>
              <w:t>tes gets increasing including the capital of the associations. Accordingly, the number of memb</w:t>
            </w:r>
            <w:r w:rsidR="00377C1B">
              <w:rPr>
                <w:sz w:val="24"/>
                <w:szCs w:val="24"/>
              </w:rPr>
              <w:t>ers increased by 150</w:t>
            </w:r>
            <w:r w:rsidR="00D81ECC">
              <w:rPr>
                <w:sz w:val="24"/>
                <w:szCs w:val="24"/>
              </w:rPr>
              <w:t xml:space="preserve"> (2053 total members)</w:t>
            </w:r>
            <w:r w:rsidRPr="00C367B4">
              <w:rPr>
                <w:sz w:val="24"/>
                <w:szCs w:val="24"/>
              </w:rPr>
              <w:t>.</w:t>
            </w:r>
            <w:r w:rsidR="00A91B2D">
              <w:rPr>
                <w:sz w:val="24"/>
                <w:szCs w:val="24"/>
              </w:rPr>
              <w:t xml:space="preserve"> </w:t>
            </w:r>
            <w:r w:rsidR="00BF48B3">
              <w:rPr>
                <w:sz w:val="24"/>
                <w:szCs w:val="24"/>
              </w:rPr>
              <w:t xml:space="preserve"> </w:t>
            </w:r>
            <w:r w:rsidR="0028124D">
              <w:rPr>
                <w:sz w:val="24"/>
                <w:szCs w:val="24"/>
              </w:rPr>
              <w:t xml:space="preserve"> </w:t>
            </w:r>
            <w:r w:rsidR="00716AC6">
              <w:rPr>
                <w:sz w:val="24"/>
                <w:szCs w:val="24"/>
              </w:rPr>
              <w:t xml:space="preserve"> </w:t>
            </w:r>
            <w:r w:rsidRPr="00C367B4">
              <w:rPr>
                <w:sz w:val="24"/>
                <w:szCs w:val="24"/>
              </w:rPr>
              <w:t xml:space="preserve">   </w:t>
            </w:r>
          </w:p>
        </w:tc>
        <w:tc>
          <w:tcPr>
            <w:tcW w:w="1440" w:type="dxa"/>
            <w:tcBorders>
              <w:top w:val="nil"/>
              <w:left w:val="nil"/>
              <w:bottom w:val="single" w:sz="4" w:space="0" w:color="auto"/>
              <w:right w:val="single" w:sz="4" w:space="0" w:color="auto"/>
            </w:tcBorders>
            <w:shd w:val="clear" w:color="auto" w:fill="auto"/>
            <w:vAlign w:val="center"/>
          </w:tcPr>
          <w:p w:rsidR="005532C5" w:rsidRPr="006B0FD8" w:rsidRDefault="0005049A"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710" w:type="dxa"/>
            <w:gridSpan w:val="2"/>
            <w:tcBorders>
              <w:top w:val="nil"/>
              <w:left w:val="nil"/>
              <w:bottom w:val="single" w:sz="4" w:space="0" w:color="auto"/>
              <w:right w:val="single" w:sz="4" w:space="0" w:color="auto"/>
            </w:tcBorders>
            <w:shd w:val="clear" w:color="auto" w:fill="auto"/>
            <w:vAlign w:val="center"/>
          </w:tcPr>
          <w:p w:rsidR="005532C5" w:rsidRPr="006B0FD8" w:rsidRDefault="00DF0A60" w:rsidP="00B105D8">
            <w:pPr>
              <w:widowControl/>
              <w:jc w:val="center"/>
              <w:rPr>
                <w:rFonts w:eastAsia="Times New Roman"/>
                <w:color w:val="000000"/>
                <w:kern w:val="0"/>
                <w:sz w:val="24"/>
                <w:szCs w:val="24"/>
              </w:rPr>
            </w:pPr>
            <w:r>
              <w:rPr>
                <w:rFonts w:eastAsia="Times New Roman"/>
                <w:color w:val="000000"/>
                <w:kern w:val="0"/>
                <w:sz w:val="24"/>
                <w:szCs w:val="24"/>
              </w:rPr>
              <w:t>95,150.00</w:t>
            </w: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3.</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 xml:space="preserve">Facilitate to create / strengthen market linkage for farmers cooperative association  in four pilot area </w:t>
            </w:r>
          </w:p>
        </w:tc>
        <w:tc>
          <w:tcPr>
            <w:tcW w:w="5490" w:type="dxa"/>
            <w:gridSpan w:val="3"/>
            <w:tcBorders>
              <w:top w:val="nil"/>
              <w:left w:val="nil"/>
              <w:bottom w:val="single" w:sz="4" w:space="0" w:color="auto"/>
              <w:right w:val="single" w:sz="4" w:space="0" w:color="auto"/>
            </w:tcBorders>
            <w:shd w:val="clear" w:color="auto" w:fill="auto"/>
            <w:vAlign w:val="center"/>
          </w:tcPr>
          <w:p w:rsidR="007F58D1" w:rsidRDefault="009A6AC1" w:rsidP="00B105D8">
            <w:pPr>
              <w:widowControl/>
              <w:contextualSpacing/>
              <w:rPr>
                <w:sz w:val="24"/>
                <w:szCs w:val="24"/>
              </w:rPr>
            </w:pPr>
            <w:r w:rsidRPr="009A6AC1">
              <w:rPr>
                <w:sz w:val="24"/>
                <w:szCs w:val="24"/>
              </w:rPr>
              <w:t>Upon linkages established previously</w:t>
            </w:r>
            <w:r w:rsidR="002F79C2">
              <w:rPr>
                <w:sz w:val="24"/>
                <w:szCs w:val="24"/>
              </w:rPr>
              <w:t>, commodities exchange was</w:t>
            </w:r>
            <w:r w:rsidR="007F58D1">
              <w:rPr>
                <w:sz w:val="24"/>
                <w:szCs w:val="24"/>
              </w:rPr>
              <w:t xml:space="preserve"> exercised by respective</w:t>
            </w:r>
            <w:r w:rsidRPr="009A6AC1">
              <w:rPr>
                <w:sz w:val="24"/>
                <w:szCs w:val="24"/>
              </w:rPr>
              <w:t xml:space="preserve"> farmers associations of the</w:t>
            </w:r>
            <w:r w:rsidR="00140719">
              <w:rPr>
                <w:sz w:val="24"/>
                <w:szCs w:val="24"/>
              </w:rPr>
              <w:t xml:space="preserve"> project sites. </w:t>
            </w:r>
            <w:r w:rsidR="004709E1">
              <w:rPr>
                <w:sz w:val="24"/>
                <w:szCs w:val="24"/>
              </w:rPr>
              <w:t xml:space="preserve">Hence; </w:t>
            </w:r>
          </w:p>
          <w:p w:rsidR="00716AC6" w:rsidRDefault="00716AC6" w:rsidP="00B105D8">
            <w:pPr>
              <w:widowControl/>
              <w:contextualSpacing/>
              <w:rPr>
                <w:sz w:val="24"/>
                <w:szCs w:val="24"/>
              </w:rPr>
            </w:pPr>
          </w:p>
          <w:p w:rsidR="00430E4D" w:rsidRPr="004709E1" w:rsidRDefault="004709E1" w:rsidP="004709E1">
            <w:pPr>
              <w:widowControl/>
              <w:contextualSpacing/>
              <w:rPr>
                <w:sz w:val="24"/>
                <w:szCs w:val="24"/>
              </w:rPr>
            </w:pPr>
            <w:r>
              <w:rPr>
                <w:sz w:val="24"/>
                <w:szCs w:val="24"/>
              </w:rPr>
              <w:t>-</w:t>
            </w:r>
            <w:r w:rsidR="00140719" w:rsidRPr="004709E1">
              <w:rPr>
                <w:sz w:val="24"/>
                <w:szCs w:val="24"/>
              </w:rPr>
              <w:t xml:space="preserve">Angacha </w:t>
            </w:r>
            <w:r w:rsidR="009A6AC1" w:rsidRPr="004709E1">
              <w:rPr>
                <w:sz w:val="24"/>
                <w:szCs w:val="24"/>
              </w:rPr>
              <w:t>enset production and marketing cooperative deliver</w:t>
            </w:r>
            <w:r w:rsidR="00E73853">
              <w:rPr>
                <w:sz w:val="24"/>
                <w:szCs w:val="24"/>
              </w:rPr>
              <w:t>ed</w:t>
            </w:r>
            <w:r w:rsidR="009A6AC1" w:rsidRPr="004709E1">
              <w:rPr>
                <w:sz w:val="24"/>
                <w:szCs w:val="24"/>
              </w:rPr>
              <w:t xml:space="preserve"> 4000 kilogram enset fiber to G7 fiber factory. </w:t>
            </w:r>
          </w:p>
          <w:p w:rsidR="00430E4D" w:rsidRDefault="00430E4D" w:rsidP="00B105D8">
            <w:pPr>
              <w:widowControl/>
              <w:contextualSpacing/>
              <w:rPr>
                <w:sz w:val="24"/>
                <w:szCs w:val="24"/>
              </w:rPr>
            </w:pPr>
          </w:p>
          <w:p w:rsidR="00430E4D" w:rsidRDefault="004709E1" w:rsidP="00B105D8">
            <w:pPr>
              <w:widowControl/>
              <w:contextualSpacing/>
              <w:rPr>
                <w:sz w:val="24"/>
                <w:szCs w:val="24"/>
              </w:rPr>
            </w:pPr>
            <w:r>
              <w:rPr>
                <w:sz w:val="24"/>
                <w:szCs w:val="24"/>
              </w:rPr>
              <w:t>-</w:t>
            </w:r>
            <w:r w:rsidR="00430E4D">
              <w:rPr>
                <w:sz w:val="24"/>
                <w:szCs w:val="24"/>
              </w:rPr>
              <w:t xml:space="preserve"> </w:t>
            </w:r>
            <w:r>
              <w:rPr>
                <w:sz w:val="24"/>
                <w:szCs w:val="24"/>
              </w:rPr>
              <w:t>F</w:t>
            </w:r>
            <w:r w:rsidR="00430E4D">
              <w:rPr>
                <w:sz w:val="24"/>
                <w:szCs w:val="24"/>
              </w:rPr>
              <w:t>ive Yayo</w:t>
            </w:r>
            <w:r w:rsidR="009A6AC1" w:rsidRPr="009A6AC1">
              <w:rPr>
                <w:sz w:val="24"/>
                <w:szCs w:val="24"/>
              </w:rPr>
              <w:t xml:space="preserve"> forest coffee producing and marketing far</w:t>
            </w:r>
            <w:r w:rsidR="00430E4D">
              <w:rPr>
                <w:sz w:val="24"/>
                <w:szCs w:val="24"/>
              </w:rPr>
              <w:t>mers cooperatives delivered 679 quintal (679</w:t>
            </w:r>
            <w:r w:rsidR="009A6AC1" w:rsidRPr="009A6AC1">
              <w:rPr>
                <w:sz w:val="24"/>
                <w:szCs w:val="24"/>
              </w:rPr>
              <w:t>00 kilogram forest cof</w:t>
            </w:r>
            <w:r>
              <w:rPr>
                <w:sz w:val="24"/>
                <w:szCs w:val="24"/>
              </w:rPr>
              <w:t>fee) to Oromiya Coffee Farmers U</w:t>
            </w:r>
            <w:r w:rsidR="009A6AC1" w:rsidRPr="009A6AC1">
              <w:rPr>
                <w:sz w:val="24"/>
                <w:szCs w:val="24"/>
              </w:rPr>
              <w:t xml:space="preserve">nion in </w:t>
            </w:r>
            <w:r w:rsidR="00514779" w:rsidRPr="009A6AC1">
              <w:rPr>
                <w:sz w:val="24"/>
                <w:szCs w:val="24"/>
              </w:rPr>
              <w:t>Addis</w:t>
            </w:r>
            <w:r w:rsidR="009A6AC1" w:rsidRPr="009A6AC1">
              <w:rPr>
                <w:sz w:val="24"/>
                <w:szCs w:val="24"/>
              </w:rPr>
              <w:t xml:space="preserve"> Ababa. </w:t>
            </w:r>
          </w:p>
          <w:p w:rsidR="00430E4D" w:rsidRDefault="00430E4D" w:rsidP="00B105D8">
            <w:pPr>
              <w:widowControl/>
              <w:contextualSpacing/>
              <w:rPr>
                <w:sz w:val="24"/>
                <w:szCs w:val="24"/>
              </w:rPr>
            </w:pPr>
          </w:p>
          <w:p w:rsidR="005532C5" w:rsidRDefault="00E73853" w:rsidP="00D14656">
            <w:pPr>
              <w:widowControl/>
              <w:contextualSpacing/>
              <w:rPr>
                <w:sz w:val="24"/>
                <w:szCs w:val="24"/>
              </w:rPr>
            </w:pPr>
            <w:r>
              <w:rPr>
                <w:sz w:val="24"/>
                <w:szCs w:val="24"/>
              </w:rPr>
              <w:t>-</w:t>
            </w:r>
            <w:r w:rsidR="009A6AC1" w:rsidRPr="009A6AC1">
              <w:rPr>
                <w:sz w:val="24"/>
                <w:szCs w:val="24"/>
              </w:rPr>
              <w:t>In Gimbichu</w:t>
            </w:r>
            <w:r>
              <w:rPr>
                <w:sz w:val="24"/>
                <w:szCs w:val="24"/>
              </w:rPr>
              <w:t xml:space="preserve"> project site</w:t>
            </w:r>
            <w:r w:rsidR="009A6AC1" w:rsidRPr="009A6AC1">
              <w:rPr>
                <w:sz w:val="24"/>
                <w:szCs w:val="24"/>
              </w:rPr>
              <w:t xml:space="preserve">, </w:t>
            </w:r>
            <w:r w:rsidR="00903C8A">
              <w:rPr>
                <w:sz w:val="24"/>
                <w:szCs w:val="24"/>
              </w:rPr>
              <w:t>before transporting s</w:t>
            </w:r>
            <w:r w:rsidR="00C367B4">
              <w:rPr>
                <w:sz w:val="24"/>
                <w:szCs w:val="24"/>
              </w:rPr>
              <w:t>e</w:t>
            </w:r>
            <w:r w:rsidR="00903C8A">
              <w:rPr>
                <w:sz w:val="24"/>
                <w:szCs w:val="24"/>
              </w:rPr>
              <w:t xml:space="preserve">ed to factories, we have planned to conduct </w:t>
            </w:r>
            <w:r w:rsidR="009A6AC1" w:rsidRPr="009A6AC1">
              <w:rPr>
                <w:sz w:val="24"/>
                <w:szCs w:val="24"/>
              </w:rPr>
              <w:t>protein content</w:t>
            </w:r>
            <w:r>
              <w:rPr>
                <w:sz w:val="24"/>
                <w:szCs w:val="24"/>
              </w:rPr>
              <w:t xml:space="preserve"> test</w:t>
            </w:r>
            <w:r w:rsidR="009A6AC1" w:rsidRPr="009A6AC1">
              <w:rPr>
                <w:sz w:val="24"/>
                <w:szCs w:val="24"/>
              </w:rPr>
              <w:t xml:space="preserve"> </w:t>
            </w:r>
            <w:r w:rsidR="00903C8A">
              <w:rPr>
                <w:sz w:val="24"/>
                <w:szCs w:val="24"/>
              </w:rPr>
              <w:t xml:space="preserve">for some major farmers’ varieties </w:t>
            </w:r>
            <w:r>
              <w:rPr>
                <w:sz w:val="24"/>
                <w:szCs w:val="24"/>
              </w:rPr>
              <w:t xml:space="preserve">cultivated in the district. </w:t>
            </w:r>
            <w:r w:rsidR="00903C8A">
              <w:rPr>
                <w:sz w:val="24"/>
                <w:szCs w:val="24"/>
              </w:rPr>
              <w:t>Accordingly, Ethiopian C</w:t>
            </w:r>
            <w:r w:rsidR="00881696">
              <w:rPr>
                <w:sz w:val="24"/>
                <w:szCs w:val="24"/>
              </w:rPr>
              <w:t xml:space="preserve">onformity </w:t>
            </w:r>
            <w:r w:rsidR="00903C8A">
              <w:rPr>
                <w:sz w:val="24"/>
                <w:szCs w:val="24"/>
              </w:rPr>
              <w:t>Assessment E</w:t>
            </w:r>
            <w:r w:rsidR="00881696">
              <w:rPr>
                <w:sz w:val="24"/>
                <w:szCs w:val="24"/>
              </w:rPr>
              <w:t>nterprise</w:t>
            </w:r>
            <w:r w:rsidR="00903C8A">
              <w:rPr>
                <w:sz w:val="24"/>
                <w:szCs w:val="24"/>
              </w:rPr>
              <w:t xml:space="preserve"> (ECAE) in Addis Ababa has received 4 kilograms of two durum wheat varieties named </w:t>
            </w:r>
            <w:r>
              <w:rPr>
                <w:sz w:val="24"/>
                <w:szCs w:val="24"/>
              </w:rPr>
              <w:t xml:space="preserve">locally as </w:t>
            </w:r>
            <w:r w:rsidR="00903C8A" w:rsidRPr="00903C8A">
              <w:rPr>
                <w:i/>
                <w:sz w:val="24"/>
                <w:szCs w:val="24"/>
              </w:rPr>
              <w:t>Gerardo</w:t>
            </w:r>
            <w:r w:rsidR="00903C8A">
              <w:rPr>
                <w:sz w:val="24"/>
                <w:szCs w:val="24"/>
              </w:rPr>
              <w:t xml:space="preserve"> and </w:t>
            </w:r>
            <w:r w:rsidR="00903C8A" w:rsidRPr="00903C8A">
              <w:rPr>
                <w:i/>
                <w:sz w:val="24"/>
                <w:szCs w:val="24"/>
              </w:rPr>
              <w:t>Ejerso</w:t>
            </w:r>
            <w:r>
              <w:rPr>
                <w:sz w:val="24"/>
                <w:szCs w:val="24"/>
              </w:rPr>
              <w:t xml:space="preserve">. </w:t>
            </w:r>
            <w:r w:rsidR="00903C8A">
              <w:rPr>
                <w:sz w:val="24"/>
                <w:szCs w:val="24"/>
              </w:rPr>
              <w:t>Hen</w:t>
            </w:r>
            <w:r>
              <w:rPr>
                <w:sz w:val="24"/>
                <w:szCs w:val="24"/>
              </w:rPr>
              <w:t xml:space="preserve">ce, two samples will make one </w:t>
            </w:r>
            <w:r w:rsidR="00D14656">
              <w:rPr>
                <w:sz w:val="24"/>
                <w:szCs w:val="24"/>
              </w:rPr>
              <w:t>composite</w:t>
            </w:r>
            <w:r w:rsidR="00903C8A">
              <w:rPr>
                <w:sz w:val="24"/>
                <w:szCs w:val="24"/>
              </w:rPr>
              <w:t xml:space="preserve"> sample for each farmer’s varieties (1 kilogram per sample). </w:t>
            </w:r>
            <w:r w:rsidR="00D14656">
              <w:rPr>
                <w:sz w:val="24"/>
                <w:szCs w:val="24"/>
              </w:rPr>
              <w:t xml:space="preserve">The enterprise charges 1060.35 ETB per sample for protein analysis of durum wheat.  </w:t>
            </w:r>
          </w:p>
          <w:p w:rsidR="00222BB3" w:rsidRDefault="00222BB3" w:rsidP="00D14656">
            <w:pPr>
              <w:widowControl/>
              <w:contextualSpacing/>
              <w:rPr>
                <w:sz w:val="24"/>
                <w:szCs w:val="24"/>
              </w:rPr>
            </w:pPr>
          </w:p>
          <w:p w:rsidR="002774F6" w:rsidRPr="00140719" w:rsidRDefault="002774F6" w:rsidP="00D14656">
            <w:pPr>
              <w:widowControl/>
              <w:contextualSpacing/>
              <w:rPr>
                <w:sz w:val="24"/>
                <w:szCs w:val="24"/>
              </w:rPr>
            </w:pPr>
            <w:r>
              <w:rPr>
                <w:sz w:val="24"/>
                <w:szCs w:val="24"/>
              </w:rPr>
              <w:t xml:space="preserve">-In Minjar-Shenkora woreda, two farmers associations delivered 650 qt teff for </w:t>
            </w:r>
            <w:r w:rsidR="00222BB3">
              <w:rPr>
                <w:sz w:val="24"/>
                <w:szCs w:val="24"/>
              </w:rPr>
              <w:t>consumers’</w:t>
            </w:r>
            <w:r>
              <w:rPr>
                <w:sz w:val="24"/>
                <w:szCs w:val="24"/>
              </w:rPr>
              <w:t xml:space="preserve"> cooperative in Adama Town. </w:t>
            </w:r>
          </w:p>
        </w:tc>
        <w:tc>
          <w:tcPr>
            <w:tcW w:w="1440" w:type="dxa"/>
            <w:tcBorders>
              <w:top w:val="nil"/>
              <w:left w:val="nil"/>
              <w:bottom w:val="single" w:sz="4" w:space="0" w:color="auto"/>
              <w:right w:val="single" w:sz="4" w:space="0" w:color="auto"/>
            </w:tcBorders>
            <w:shd w:val="clear" w:color="auto" w:fill="auto"/>
            <w:vAlign w:val="center"/>
          </w:tcPr>
          <w:p w:rsidR="005532C5" w:rsidRPr="006B0FD8" w:rsidRDefault="0005049A" w:rsidP="00B105D8">
            <w:pPr>
              <w:widowControl/>
              <w:jc w:val="center"/>
              <w:rPr>
                <w:rFonts w:eastAsia="Times New Roman"/>
                <w:color w:val="000000"/>
                <w:kern w:val="0"/>
                <w:sz w:val="24"/>
                <w:szCs w:val="24"/>
              </w:rPr>
            </w:pPr>
            <w:r>
              <w:rPr>
                <w:rFonts w:eastAsia="Times New Roman"/>
                <w:color w:val="000000"/>
                <w:kern w:val="0"/>
                <w:sz w:val="24"/>
                <w:szCs w:val="24"/>
              </w:rPr>
              <w:t>10,050.00</w:t>
            </w:r>
          </w:p>
        </w:tc>
        <w:tc>
          <w:tcPr>
            <w:tcW w:w="1710" w:type="dxa"/>
            <w:gridSpan w:val="2"/>
            <w:tcBorders>
              <w:top w:val="nil"/>
              <w:left w:val="nil"/>
              <w:bottom w:val="single" w:sz="4" w:space="0" w:color="auto"/>
              <w:right w:val="single" w:sz="4" w:space="0" w:color="auto"/>
            </w:tcBorders>
            <w:shd w:val="clear" w:color="auto" w:fill="auto"/>
            <w:vAlign w:val="center"/>
          </w:tcPr>
          <w:p w:rsidR="005532C5" w:rsidRPr="006B0FD8" w:rsidRDefault="0005049A" w:rsidP="00B105D8">
            <w:pPr>
              <w:widowControl/>
              <w:jc w:val="center"/>
              <w:rPr>
                <w:rFonts w:eastAsia="Times New Roman"/>
                <w:color w:val="000000"/>
                <w:kern w:val="0"/>
                <w:sz w:val="24"/>
                <w:szCs w:val="24"/>
              </w:rPr>
            </w:pPr>
            <w:r>
              <w:rPr>
                <w:rFonts w:eastAsia="Times New Roman"/>
                <w:color w:val="000000"/>
                <w:kern w:val="0"/>
                <w:sz w:val="24"/>
                <w:szCs w:val="24"/>
              </w:rPr>
              <w:t>37,900.02</w:t>
            </w:r>
          </w:p>
        </w:tc>
      </w:tr>
      <w:tr w:rsidR="00C200B4"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520" w:type="dxa"/>
            <w:tcBorders>
              <w:top w:val="nil"/>
              <w:left w:val="single" w:sz="4" w:space="0" w:color="auto"/>
              <w:bottom w:val="single" w:sz="4" w:space="0" w:color="auto"/>
              <w:right w:val="single" w:sz="4" w:space="0" w:color="auto"/>
            </w:tcBorders>
            <w:shd w:val="clear" w:color="auto" w:fill="auto"/>
            <w:vAlign w:val="center"/>
          </w:tcPr>
          <w:p w:rsidR="00C200B4" w:rsidRPr="00767BCE" w:rsidRDefault="00C200B4" w:rsidP="00B105D8">
            <w:pPr>
              <w:widowControl/>
              <w:rPr>
                <w:rFonts w:eastAsia="Times New Roman"/>
                <w:color w:val="000000"/>
                <w:kern w:val="0"/>
                <w:sz w:val="24"/>
                <w:szCs w:val="24"/>
              </w:rPr>
            </w:pPr>
            <w:r w:rsidRPr="00767BCE">
              <w:rPr>
                <w:rFonts w:eastAsia="Times New Roman"/>
                <w:color w:val="000000"/>
                <w:kern w:val="0"/>
                <w:sz w:val="24"/>
                <w:szCs w:val="24"/>
              </w:rPr>
              <w:t>Activity 4.</w:t>
            </w:r>
          </w:p>
        </w:tc>
        <w:tc>
          <w:tcPr>
            <w:tcW w:w="3420" w:type="dxa"/>
            <w:tcBorders>
              <w:top w:val="nil"/>
              <w:left w:val="nil"/>
              <w:bottom w:val="single" w:sz="4" w:space="0" w:color="auto"/>
              <w:right w:val="single" w:sz="4" w:space="0" w:color="auto"/>
            </w:tcBorders>
            <w:shd w:val="clear" w:color="auto" w:fill="auto"/>
            <w:vAlign w:val="center"/>
          </w:tcPr>
          <w:p w:rsidR="00C200B4" w:rsidRPr="00767BCE" w:rsidRDefault="00C200B4" w:rsidP="00B105D8">
            <w:pPr>
              <w:widowControl/>
              <w:rPr>
                <w:rFonts w:eastAsia="Times New Roman"/>
                <w:color w:val="000000"/>
                <w:kern w:val="0"/>
                <w:sz w:val="24"/>
                <w:szCs w:val="24"/>
              </w:rPr>
            </w:pPr>
            <w:r w:rsidRPr="00767BCE">
              <w:rPr>
                <w:rFonts w:eastAsia="Times New Roman"/>
                <w:color w:val="000000"/>
                <w:kern w:val="0"/>
                <w:sz w:val="24"/>
                <w:szCs w:val="24"/>
              </w:rPr>
              <w:t>Facilitate to develop monitoring mechanisms for use by the farmer cooperative associations’ use</w:t>
            </w:r>
          </w:p>
        </w:tc>
        <w:tc>
          <w:tcPr>
            <w:tcW w:w="5490" w:type="dxa"/>
            <w:gridSpan w:val="3"/>
            <w:tcBorders>
              <w:top w:val="nil"/>
              <w:left w:val="nil"/>
              <w:bottom w:val="single" w:sz="4" w:space="0" w:color="auto"/>
              <w:right w:val="single" w:sz="4" w:space="0" w:color="auto"/>
            </w:tcBorders>
            <w:shd w:val="clear" w:color="auto" w:fill="auto"/>
            <w:vAlign w:val="center"/>
          </w:tcPr>
          <w:p w:rsidR="00C200B4" w:rsidRPr="006B0FD8" w:rsidRDefault="00C200B4" w:rsidP="00C200B4">
            <w:pPr>
              <w:widowControl/>
              <w:rPr>
                <w:rFonts w:eastAsia="Times New Roman"/>
                <w:color w:val="000000"/>
                <w:kern w:val="0"/>
                <w:sz w:val="24"/>
                <w:szCs w:val="24"/>
              </w:rPr>
            </w:pPr>
            <w:r>
              <w:rPr>
                <w:rFonts w:eastAsia="Times New Roman"/>
                <w:color w:val="000000"/>
                <w:kern w:val="0"/>
                <w:sz w:val="24"/>
                <w:szCs w:val="24"/>
              </w:rPr>
              <w:t xml:space="preserve">Final report of the Monitoring and Evaluation mechanisms of the 8 farmers’ cooperatives in all project sites was submitted by the consulting firm.  The way forwards are clearly stated for all farmers cooperatives assessed. </w:t>
            </w:r>
          </w:p>
        </w:tc>
        <w:tc>
          <w:tcPr>
            <w:tcW w:w="1440" w:type="dxa"/>
            <w:tcBorders>
              <w:top w:val="nil"/>
              <w:left w:val="nil"/>
              <w:bottom w:val="single" w:sz="4" w:space="0" w:color="auto"/>
              <w:right w:val="single" w:sz="4" w:space="0" w:color="auto"/>
            </w:tcBorders>
            <w:shd w:val="clear" w:color="auto" w:fill="auto"/>
            <w:vAlign w:val="center"/>
          </w:tcPr>
          <w:p w:rsidR="00C200B4" w:rsidRPr="006B0FD8" w:rsidRDefault="00C200B4"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710" w:type="dxa"/>
            <w:gridSpan w:val="2"/>
            <w:tcBorders>
              <w:top w:val="nil"/>
              <w:left w:val="nil"/>
              <w:bottom w:val="single" w:sz="4" w:space="0" w:color="auto"/>
              <w:right w:val="single" w:sz="4" w:space="0" w:color="auto"/>
            </w:tcBorders>
            <w:shd w:val="clear" w:color="auto" w:fill="auto"/>
            <w:vAlign w:val="center"/>
          </w:tcPr>
          <w:p w:rsidR="00C200B4" w:rsidRPr="006B0FD8" w:rsidRDefault="00C200B4" w:rsidP="00B105D8">
            <w:pPr>
              <w:widowControl/>
              <w:jc w:val="center"/>
              <w:rPr>
                <w:rFonts w:eastAsia="Times New Roman"/>
                <w:color w:val="000000"/>
                <w:kern w:val="0"/>
                <w:sz w:val="24"/>
                <w:szCs w:val="24"/>
              </w:rPr>
            </w:pPr>
            <w:r>
              <w:rPr>
                <w:rFonts w:eastAsia="Times New Roman"/>
                <w:color w:val="000000"/>
                <w:kern w:val="0"/>
                <w:sz w:val="24"/>
                <w:szCs w:val="24"/>
              </w:rPr>
              <w:t>78,498.75</w:t>
            </w:r>
          </w:p>
        </w:tc>
      </w:tr>
      <w:tr w:rsidR="005532C5" w:rsidRPr="00DB5201"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5.</w:t>
            </w:r>
          </w:p>
        </w:tc>
        <w:tc>
          <w:tcPr>
            <w:tcW w:w="3420" w:type="dxa"/>
            <w:tcBorders>
              <w:top w:val="single" w:sz="4" w:space="0" w:color="auto"/>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Provide  production, processing and communication materials for farmer cooperative associations in four pilot areas</w:t>
            </w:r>
          </w:p>
        </w:tc>
        <w:tc>
          <w:tcPr>
            <w:tcW w:w="5490" w:type="dxa"/>
            <w:gridSpan w:val="3"/>
            <w:tcBorders>
              <w:top w:val="single" w:sz="4" w:space="0" w:color="auto"/>
              <w:left w:val="nil"/>
              <w:bottom w:val="single" w:sz="4" w:space="0" w:color="auto"/>
              <w:right w:val="single" w:sz="4" w:space="0" w:color="auto"/>
            </w:tcBorders>
            <w:shd w:val="clear" w:color="auto" w:fill="auto"/>
            <w:vAlign w:val="center"/>
          </w:tcPr>
          <w:p w:rsidR="005532C5" w:rsidRPr="000A3573" w:rsidRDefault="00F069F4" w:rsidP="005778A2">
            <w:pPr>
              <w:widowControl/>
              <w:contextualSpacing/>
              <w:rPr>
                <w:sz w:val="24"/>
                <w:szCs w:val="24"/>
              </w:rPr>
            </w:pPr>
            <w:r>
              <w:rPr>
                <w:sz w:val="24"/>
                <w:szCs w:val="24"/>
              </w:rPr>
              <w:t>The 8 multi-</w:t>
            </w:r>
            <w:r w:rsidR="009A6AC1" w:rsidRPr="009A6AC1">
              <w:rPr>
                <w:sz w:val="24"/>
                <w:szCs w:val="24"/>
              </w:rPr>
              <w:t xml:space="preserve">crop mechanical threshers </w:t>
            </w:r>
            <w:r>
              <w:rPr>
                <w:sz w:val="24"/>
                <w:szCs w:val="24"/>
              </w:rPr>
              <w:t xml:space="preserve">so far distributed were </w:t>
            </w:r>
            <w:r w:rsidR="005778A2">
              <w:rPr>
                <w:sz w:val="24"/>
                <w:szCs w:val="24"/>
              </w:rPr>
              <w:t>serv</w:t>
            </w:r>
            <w:r w:rsidR="009A6AC1" w:rsidRPr="009A6AC1">
              <w:rPr>
                <w:sz w:val="24"/>
                <w:szCs w:val="24"/>
              </w:rPr>
              <w:t>ing the members of the respective farmers’ associations in Gimbichu and Minjar</w:t>
            </w:r>
            <w:r w:rsidR="005778A2">
              <w:rPr>
                <w:sz w:val="24"/>
                <w:szCs w:val="24"/>
              </w:rPr>
              <w:t>-</w:t>
            </w:r>
            <w:r w:rsidR="009A6AC1" w:rsidRPr="009A6AC1">
              <w:rPr>
                <w:sz w:val="24"/>
                <w:szCs w:val="24"/>
              </w:rPr>
              <w:t xml:space="preserve"> Shenkora woreda.  The data will be complied and communicated soon for the amounts of threshed quantities and income generated by the </w:t>
            </w:r>
            <w:r w:rsidR="00222BB3">
              <w:rPr>
                <w:sz w:val="24"/>
                <w:szCs w:val="24"/>
              </w:rPr>
              <w:t xml:space="preserve">respective </w:t>
            </w:r>
            <w:r w:rsidR="009A6AC1" w:rsidRPr="009A6AC1">
              <w:rPr>
                <w:sz w:val="24"/>
                <w:szCs w:val="24"/>
              </w:rPr>
              <w:t xml:space="preserve">cooperatives. </w:t>
            </w:r>
            <w:r>
              <w:rPr>
                <w:sz w:val="24"/>
                <w:szCs w:val="24"/>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5532C5" w:rsidRPr="00DB5201" w:rsidRDefault="006D7955" w:rsidP="00B105D8">
            <w:pPr>
              <w:widowControl/>
              <w:rPr>
                <w:rFonts w:eastAsia="Times New Roman"/>
                <w:color w:val="000000"/>
                <w:kern w:val="0"/>
                <w:sz w:val="24"/>
                <w:szCs w:val="24"/>
              </w:rPr>
            </w:pPr>
            <w:r>
              <w:rPr>
                <w:rFonts w:eastAsia="Times New Roman"/>
                <w:color w:val="000000"/>
                <w:kern w:val="0"/>
                <w:sz w:val="24"/>
                <w:szCs w:val="24"/>
              </w:rPr>
              <w:t>-</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rsidR="005532C5" w:rsidRPr="00DB5201" w:rsidRDefault="006D7955" w:rsidP="00CC5DF7">
            <w:pPr>
              <w:widowControl/>
              <w:jc w:val="right"/>
              <w:rPr>
                <w:rFonts w:eastAsia="Times New Roman"/>
                <w:color w:val="000000"/>
                <w:kern w:val="0"/>
                <w:sz w:val="24"/>
                <w:szCs w:val="24"/>
              </w:rPr>
            </w:pPr>
            <w:r>
              <w:rPr>
                <w:rFonts w:eastAsia="Times New Roman"/>
                <w:color w:val="000000"/>
                <w:kern w:val="0"/>
                <w:sz w:val="24"/>
                <w:szCs w:val="24"/>
              </w:rPr>
              <w:t>7</w:t>
            </w:r>
            <w:r w:rsidR="00CC5DF7">
              <w:rPr>
                <w:rFonts w:eastAsia="Times New Roman"/>
                <w:color w:val="000000"/>
                <w:kern w:val="0"/>
                <w:sz w:val="24"/>
                <w:szCs w:val="24"/>
              </w:rPr>
              <w:t>1</w:t>
            </w:r>
            <w:r>
              <w:rPr>
                <w:rFonts w:eastAsia="Times New Roman"/>
                <w:color w:val="000000"/>
                <w:kern w:val="0"/>
                <w:sz w:val="24"/>
                <w:szCs w:val="24"/>
              </w:rPr>
              <w:t>,270.00</w:t>
            </w: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6.</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Facilitate market infrastructure  for farmers’ cooperative associations in three pilot area (Angacha, Minijar</w:t>
            </w:r>
            <w:r w:rsidR="006D3724">
              <w:rPr>
                <w:rFonts w:eastAsia="Times New Roman"/>
                <w:color w:val="000000"/>
                <w:kern w:val="0"/>
                <w:sz w:val="24"/>
                <w:szCs w:val="24"/>
              </w:rPr>
              <w:t>-Shenkora</w:t>
            </w:r>
            <w:r w:rsidRPr="00767BCE">
              <w:rPr>
                <w:rFonts w:eastAsia="Times New Roman"/>
                <w:color w:val="000000"/>
                <w:kern w:val="0"/>
                <w:sz w:val="24"/>
                <w:szCs w:val="24"/>
              </w:rPr>
              <w:t xml:space="preserve"> and Gimbichu)</w:t>
            </w:r>
          </w:p>
        </w:tc>
        <w:tc>
          <w:tcPr>
            <w:tcW w:w="5490" w:type="dxa"/>
            <w:gridSpan w:val="3"/>
            <w:tcBorders>
              <w:top w:val="nil"/>
              <w:left w:val="nil"/>
              <w:bottom w:val="single" w:sz="4" w:space="0" w:color="auto"/>
              <w:right w:val="single" w:sz="4" w:space="0" w:color="auto"/>
            </w:tcBorders>
            <w:shd w:val="clear" w:color="auto" w:fill="auto"/>
            <w:vAlign w:val="center"/>
          </w:tcPr>
          <w:p w:rsidR="0037364A" w:rsidRDefault="0037364A" w:rsidP="00B105D8">
            <w:pPr>
              <w:widowControl/>
              <w:rPr>
                <w:rFonts w:eastAsia="Times New Roman"/>
                <w:color w:val="000000"/>
                <w:kern w:val="0"/>
                <w:sz w:val="24"/>
                <w:szCs w:val="24"/>
              </w:rPr>
            </w:pPr>
            <w:r>
              <w:rPr>
                <w:rFonts w:eastAsia="Times New Roman"/>
                <w:color w:val="000000"/>
                <w:kern w:val="0"/>
                <w:sz w:val="24"/>
                <w:szCs w:val="24"/>
              </w:rPr>
              <w:t>In Angacha project site, enset products</w:t>
            </w:r>
            <w:r w:rsidR="005778A2">
              <w:rPr>
                <w:rFonts w:eastAsia="Times New Roman"/>
                <w:color w:val="000000"/>
                <w:kern w:val="0"/>
                <w:sz w:val="24"/>
                <w:szCs w:val="24"/>
              </w:rPr>
              <w:t>’</w:t>
            </w:r>
            <w:r>
              <w:rPr>
                <w:rFonts w:eastAsia="Times New Roman"/>
                <w:color w:val="000000"/>
                <w:kern w:val="0"/>
                <w:sz w:val="24"/>
                <w:szCs w:val="24"/>
              </w:rPr>
              <w:t xml:space="preserve"> market shed construction is ongoing and will be completed soon (80% status). However, in Gimbichu project site, construction completed (100%) and the market shed for durum wheat was handed over to the beneficiaries. </w:t>
            </w:r>
            <w:r w:rsidR="00A60B11">
              <w:rPr>
                <w:rFonts w:eastAsia="Times New Roman"/>
                <w:color w:val="000000"/>
                <w:kern w:val="0"/>
                <w:sz w:val="24"/>
                <w:szCs w:val="24"/>
              </w:rPr>
              <w:t xml:space="preserve"> </w:t>
            </w:r>
            <w:r w:rsidR="00664800">
              <w:rPr>
                <w:rFonts w:eastAsia="Times New Roman"/>
                <w:color w:val="000000"/>
                <w:kern w:val="0"/>
                <w:sz w:val="24"/>
                <w:szCs w:val="24"/>
              </w:rPr>
              <w:t xml:space="preserve"> </w:t>
            </w:r>
          </w:p>
          <w:p w:rsidR="006B70DD" w:rsidRDefault="006B70DD" w:rsidP="00B105D8">
            <w:pPr>
              <w:widowControl/>
              <w:contextualSpacing/>
              <w:jc w:val="left"/>
              <w:rPr>
                <w:sz w:val="24"/>
                <w:szCs w:val="24"/>
              </w:rPr>
            </w:pPr>
          </w:p>
          <w:p w:rsidR="005532C5" w:rsidRPr="005778A2" w:rsidRDefault="0037364A" w:rsidP="00B105D8">
            <w:pPr>
              <w:widowControl/>
              <w:contextualSpacing/>
              <w:rPr>
                <w:sz w:val="24"/>
                <w:szCs w:val="24"/>
              </w:rPr>
            </w:pPr>
            <w:r w:rsidRPr="0037364A">
              <w:rPr>
                <w:sz w:val="24"/>
                <w:szCs w:val="24"/>
              </w:rPr>
              <w:t>However, to ensure the sustainabl</w:t>
            </w:r>
            <w:r w:rsidR="00CC5DF7">
              <w:rPr>
                <w:sz w:val="24"/>
                <w:szCs w:val="24"/>
              </w:rPr>
              <w:t xml:space="preserve">e utilization of both market </w:t>
            </w:r>
            <w:r w:rsidR="00CC5DF7" w:rsidRPr="0037364A">
              <w:rPr>
                <w:sz w:val="24"/>
                <w:szCs w:val="24"/>
              </w:rPr>
              <w:t>shades</w:t>
            </w:r>
            <w:r w:rsidRPr="0037364A">
              <w:rPr>
                <w:sz w:val="24"/>
                <w:szCs w:val="24"/>
              </w:rPr>
              <w:t>, we have planned to develop guidelines for both market shed utilization and administration.</w:t>
            </w:r>
            <w:r w:rsidR="006B70DD">
              <w:rPr>
                <w:sz w:val="24"/>
                <w:szCs w:val="24"/>
              </w:rPr>
              <w:t xml:space="preserve"> </w:t>
            </w:r>
            <w:r w:rsidRPr="0037364A">
              <w:rPr>
                <w:sz w:val="24"/>
                <w:szCs w:val="24"/>
              </w:rPr>
              <w:t xml:space="preserve">     </w:t>
            </w:r>
          </w:p>
        </w:tc>
        <w:tc>
          <w:tcPr>
            <w:tcW w:w="1440" w:type="dxa"/>
            <w:tcBorders>
              <w:top w:val="nil"/>
              <w:left w:val="nil"/>
              <w:bottom w:val="single" w:sz="4" w:space="0" w:color="auto"/>
              <w:right w:val="single" w:sz="4" w:space="0" w:color="auto"/>
            </w:tcBorders>
            <w:shd w:val="clear" w:color="auto" w:fill="auto"/>
            <w:vAlign w:val="center"/>
          </w:tcPr>
          <w:p w:rsidR="005532C5" w:rsidRPr="006B0FD8" w:rsidRDefault="007F22A8" w:rsidP="00B105D8">
            <w:pPr>
              <w:widowControl/>
              <w:rPr>
                <w:rFonts w:eastAsia="Times New Roman"/>
                <w:color w:val="000000"/>
                <w:kern w:val="0"/>
                <w:sz w:val="24"/>
                <w:szCs w:val="24"/>
              </w:rPr>
            </w:pPr>
            <w:r>
              <w:rPr>
                <w:rFonts w:eastAsia="Times New Roman"/>
                <w:color w:val="000000"/>
                <w:kern w:val="0"/>
                <w:sz w:val="24"/>
                <w:szCs w:val="24"/>
              </w:rPr>
              <w:t>12,520.00</w:t>
            </w:r>
          </w:p>
        </w:tc>
        <w:tc>
          <w:tcPr>
            <w:tcW w:w="1710" w:type="dxa"/>
            <w:gridSpan w:val="2"/>
            <w:tcBorders>
              <w:top w:val="nil"/>
              <w:left w:val="nil"/>
              <w:bottom w:val="single" w:sz="4" w:space="0" w:color="auto"/>
              <w:right w:val="single" w:sz="4" w:space="0" w:color="auto"/>
            </w:tcBorders>
            <w:shd w:val="clear" w:color="auto" w:fill="auto"/>
            <w:vAlign w:val="center"/>
          </w:tcPr>
          <w:p w:rsidR="005532C5" w:rsidRPr="006B0FD8" w:rsidRDefault="00A60B11" w:rsidP="00B105D8">
            <w:pPr>
              <w:widowControl/>
              <w:rPr>
                <w:rFonts w:eastAsia="Times New Roman"/>
                <w:color w:val="000000"/>
                <w:kern w:val="0"/>
                <w:sz w:val="24"/>
                <w:szCs w:val="24"/>
              </w:rPr>
            </w:pPr>
            <w:r>
              <w:rPr>
                <w:rFonts w:eastAsia="Times New Roman"/>
                <w:color w:val="000000"/>
                <w:kern w:val="0"/>
                <w:sz w:val="24"/>
                <w:szCs w:val="24"/>
              </w:rPr>
              <w:t>129,465.9</w:t>
            </w:r>
            <w:r w:rsidR="005A00F3">
              <w:rPr>
                <w:rFonts w:eastAsia="Times New Roman"/>
                <w:color w:val="000000"/>
                <w:kern w:val="0"/>
                <w:sz w:val="24"/>
                <w:szCs w:val="24"/>
              </w:rPr>
              <w:t>1</w:t>
            </w: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7.</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Facilitate to link farmers cooperative association with credit or financial institution to operationalized market operation</w:t>
            </w:r>
          </w:p>
        </w:tc>
        <w:tc>
          <w:tcPr>
            <w:tcW w:w="5490" w:type="dxa"/>
            <w:gridSpan w:val="3"/>
            <w:tcBorders>
              <w:top w:val="nil"/>
              <w:left w:val="nil"/>
              <w:bottom w:val="single" w:sz="4" w:space="0" w:color="auto"/>
              <w:right w:val="single" w:sz="4" w:space="0" w:color="auto"/>
            </w:tcBorders>
            <w:shd w:val="clear" w:color="auto" w:fill="auto"/>
            <w:vAlign w:val="center"/>
          </w:tcPr>
          <w:p w:rsidR="005532C5" w:rsidRPr="0044676E" w:rsidRDefault="006D4F4A" w:rsidP="00B105D8">
            <w:pPr>
              <w:widowControl/>
              <w:spacing w:after="200"/>
              <w:contextualSpacing/>
              <w:rPr>
                <w:rFonts w:eastAsia="Times New Roman"/>
                <w:color w:val="000000"/>
                <w:sz w:val="24"/>
                <w:szCs w:val="24"/>
              </w:rPr>
            </w:pPr>
            <w:r>
              <w:rPr>
                <w:rFonts w:eastAsia="Times New Roman"/>
                <w:color w:val="000000"/>
                <w:sz w:val="24"/>
                <w:szCs w:val="24"/>
              </w:rPr>
              <w:t xml:space="preserve">Geri and Gechi </w:t>
            </w:r>
            <w:r w:rsidR="00675C1D">
              <w:rPr>
                <w:rFonts w:eastAsia="Times New Roman"/>
                <w:color w:val="000000"/>
                <w:sz w:val="24"/>
                <w:szCs w:val="24"/>
              </w:rPr>
              <w:t>farmers’</w:t>
            </w:r>
            <w:r>
              <w:rPr>
                <w:rFonts w:eastAsia="Times New Roman"/>
                <w:color w:val="000000"/>
                <w:sz w:val="24"/>
                <w:szCs w:val="24"/>
              </w:rPr>
              <w:t xml:space="preserve"> coope</w:t>
            </w:r>
            <w:r w:rsidR="00C4027D">
              <w:rPr>
                <w:rFonts w:eastAsia="Times New Roman"/>
                <w:color w:val="000000"/>
                <w:sz w:val="24"/>
                <w:szCs w:val="24"/>
              </w:rPr>
              <w:t>ratives in Yayo project site have</w:t>
            </w:r>
            <w:r>
              <w:rPr>
                <w:rFonts w:eastAsia="Times New Roman"/>
                <w:color w:val="000000"/>
                <w:sz w:val="24"/>
                <w:szCs w:val="24"/>
              </w:rPr>
              <w:t xml:space="preserve"> received 500,000.00 </w:t>
            </w:r>
            <w:r w:rsidR="00C4027D">
              <w:rPr>
                <w:rFonts w:eastAsia="Times New Roman"/>
                <w:color w:val="000000"/>
                <w:sz w:val="24"/>
                <w:szCs w:val="24"/>
              </w:rPr>
              <w:t xml:space="preserve">ETB </w:t>
            </w:r>
            <w:r>
              <w:rPr>
                <w:rFonts w:eastAsia="Times New Roman"/>
                <w:color w:val="000000"/>
                <w:sz w:val="24"/>
                <w:szCs w:val="24"/>
              </w:rPr>
              <w:t>c</w:t>
            </w:r>
            <w:r w:rsidR="00CB7BAB">
              <w:rPr>
                <w:rFonts w:eastAsia="Times New Roman"/>
                <w:color w:val="000000"/>
                <w:sz w:val="24"/>
                <w:szCs w:val="24"/>
              </w:rPr>
              <w:t>redit support from Sorena Geba U</w:t>
            </w:r>
            <w:r>
              <w:rPr>
                <w:rFonts w:eastAsia="Times New Roman"/>
                <w:color w:val="000000"/>
                <w:sz w:val="24"/>
                <w:szCs w:val="24"/>
              </w:rPr>
              <w:t xml:space="preserve">nion in the district as per the credit association </w:t>
            </w:r>
            <w:r w:rsidR="00CB7BAB">
              <w:rPr>
                <w:rFonts w:eastAsia="Times New Roman"/>
                <w:color w:val="000000"/>
                <w:sz w:val="24"/>
                <w:szCs w:val="24"/>
              </w:rPr>
              <w:t>proposal submitted for dry processed coffee marketing.</w:t>
            </w:r>
            <w:r w:rsidR="00C4027D">
              <w:rPr>
                <w:rFonts w:eastAsia="Times New Roman"/>
                <w:color w:val="000000"/>
                <w:sz w:val="24"/>
                <w:szCs w:val="24"/>
              </w:rPr>
              <w:t xml:space="preserve"> </w:t>
            </w:r>
            <w:r w:rsidR="00CB7BAB">
              <w:rPr>
                <w:rFonts w:eastAsia="Times New Roman"/>
                <w:color w:val="000000"/>
                <w:sz w:val="24"/>
                <w:szCs w:val="24"/>
              </w:rPr>
              <w:t xml:space="preserve"> </w:t>
            </w:r>
          </w:p>
        </w:tc>
        <w:tc>
          <w:tcPr>
            <w:tcW w:w="1440" w:type="dxa"/>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r>
              <w:rPr>
                <w:rFonts w:eastAsia="Times New Roman"/>
                <w:color w:val="000000"/>
                <w:kern w:val="0"/>
                <w:sz w:val="24"/>
                <w:szCs w:val="24"/>
              </w:rPr>
              <w:t>-</w:t>
            </w:r>
          </w:p>
        </w:tc>
        <w:tc>
          <w:tcPr>
            <w:tcW w:w="1710" w:type="dxa"/>
            <w:gridSpan w:val="2"/>
            <w:tcBorders>
              <w:top w:val="nil"/>
              <w:left w:val="nil"/>
              <w:bottom w:val="single" w:sz="4" w:space="0" w:color="auto"/>
              <w:right w:val="single" w:sz="4" w:space="0" w:color="auto"/>
            </w:tcBorders>
            <w:shd w:val="clear" w:color="auto" w:fill="auto"/>
            <w:vAlign w:val="center"/>
          </w:tcPr>
          <w:p w:rsidR="005532C5" w:rsidRPr="006B0FD8" w:rsidRDefault="00A60B11" w:rsidP="00B105D8">
            <w:pPr>
              <w:widowControl/>
              <w:jc w:val="right"/>
              <w:rPr>
                <w:rFonts w:eastAsia="Times New Roman"/>
                <w:color w:val="000000"/>
                <w:kern w:val="0"/>
                <w:sz w:val="24"/>
                <w:szCs w:val="24"/>
              </w:rPr>
            </w:pPr>
            <w:r>
              <w:rPr>
                <w:rFonts w:eastAsia="Times New Roman"/>
                <w:color w:val="000000"/>
                <w:kern w:val="0"/>
                <w:sz w:val="24"/>
                <w:szCs w:val="24"/>
              </w:rPr>
              <w:t>35,060.00</w:t>
            </w: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14580" w:type="dxa"/>
            <w:gridSpan w:val="8"/>
            <w:tcBorders>
              <w:top w:val="nil"/>
              <w:left w:val="single" w:sz="4" w:space="0" w:color="auto"/>
              <w:bottom w:val="single" w:sz="4" w:space="0" w:color="auto"/>
              <w:right w:val="single" w:sz="4" w:space="0" w:color="auto"/>
            </w:tcBorders>
            <w:shd w:val="clear" w:color="auto" w:fill="auto"/>
            <w:vAlign w:val="center"/>
          </w:tcPr>
          <w:p w:rsidR="005532C5" w:rsidRPr="00F56304" w:rsidRDefault="005532C5" w:rsidP="00B105D8">
            <w:pPr>
              <w:widowControl/>
              <w:rPr>
                <w:rFonts w:eastAsia="Times New Roman"/>
                <w:b/>
                <w:color w:val="000000"/>
                <w:kern w:val="0"/>
                <w:sz w:val="24"/>
                <w:szCs w:val="24"/>
              </w:rPr>
            </w:pPr>
            <w:r w:rsidRPr="00F56304">
              <w:rPr>
                <w:rFonts w:eastAsia="Times New Roman"/>
                <w:b/>
                <w:color w:val="000000"/>
                <w:kern w:val="0"/>
                <w:sz w:val="24"/>
                <w:szCs w:val="24"/>
              </w:rPr>
              <w:t>Output 2.2: International and national demand for 4 agro-biodiversity friendly products increased (Shade coffee, durum wheat, teff, enset):</w:t>
            </w: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 xml:space="preserve">Indicator: </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International and national demand for 4 agrobiodiversity friendly products increased</w:t>
            </w:r>
          </w:p>
        </w:tc>
        <w:tc>
          <w:tcPr>
            <w:tcW w:w="5490" w:type="dxa"/>
            <w:gridSpan w:val="3"/>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530" w:type="dxa"/>
            <w:gridSpan w:val="2"/>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620" w:type="dxa"/>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Baseline:</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There is limited international and national demand for agrobiodiversity friendly products</w:t>
            </w:r>
          </w:p>
        </w:tc>
        <w:tc>
          <w:tcPr>
            <w:tcW w:w="5490" w:type="dxa"/>
            <w:gridSpan w:val="3"/>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530" w:type="dxa"/>
            <w:gridSpan w:val="2"/>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620" w:type="dxa"/>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Target:</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At least the demand of 4 agrobiodiversity friendly products increased internationally and nationally</w:t>
            </w:r>
          </w:p>
        </w:tc>
        <w:tc>
          <w:tcPr>
            <w:tcW w:w="5490" w:type="dxa"/>
            <w:gridSpan w:val="3"/>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530" w:type="dxa"/>
            <w:gridSpan w:val="2"/>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620" w:type="dxa"/>
            <w:tcBorders>
              <w:top w:val="nil"/>
              <w:left w:val="nil"/>
              <w:bottom w:val="single" w:sz="4" w:space="0" w:color="auto"/>
              <w:right w:val="single" w:sz="4" w:space="0" w:color="auto"/>
            </w:tcBorders>
            <w:shd w:val="clear" w:color="auto" w:fill="auto"/>
            <w:noWrap/>
            <w:vAlign w:val="bottom"/>
          </w:tcPr>
          <w:p w:rsidR="005532C5" w:rsidRPr="006B0FD8" w:rsidRDefault="005532C5" w:rsidP="00B105D8">
            <w:pPr>
              <w:widowControl/>
              <w:jc w:val="left"/>
              <w:rPr>
                <w:rFonts w:ascii="Calibri" w:eastAsia="Times New Roman" w:hAnsi="Calibri" w:cs="Calibri"/>
                <w:color w:val="000000"/>
                <w:kern w:val="0"/>
                <w:sz w:val="22"/>
                <w:szCs w:val="22"/>
              </w:rPr>
            </w:pPr>
          </w:p>
        </w:tc>
      </w:tr>
      <w:tr w:rsidR="0071497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2520" w:type="dxa"/>
            <w:tcBorders>
              <w:top w:val="nil"/>
              <w:left w:val="single" w:sz="4" w:space="0" w:color="auto"/>
              <w:bottom w:val="single" w:sz="4" w:space="0" w:color="auto"/>
              <w:right w:val="single" w:sz="4" w:space="0" w:color="auto"/>
            </w:tcBorders>
            <w:shd w:val="clear" w:color="auto" w:fill="auto"/>
            <w:vAlign w:val="center"/>
          </w:tcPr>
          <w:p w:rsidR="00714975" w:rsidRPr="00767BCE" w:rsidRDefault="00714975" w:rsidP="00B105D8">
            <w:pPr>
              <w:widowControl/>
              <w:rPr>
                <w:rFonts w:eastAsia="Times New Roman"/>
                <w:color w:val="000000"/>
                <w:kern w:val="0"/>
                <w:sz w:val="24"/>
                <w:szCs w:val="24"/>
              </w:rPr>
            </w:pPr>
            <w:r w:rsidRPr="00767BCE">
              <w:rPr>
                <w:rFonts w:eastAsia="Times New Roman"/>
                <w:color w:val="000000"/>
                <w:kern w:val="0"/>
                <w:sz w:val="24"/>
                <w:szCs w:val="24"/>
              </w:rPr>
              <w:t>Activity 1.</w:t>
            </w:r>
          </w:p>
        </w:tc>
        <w:tc>
          <w:tcPr>
            <w:tcW w:w="3420" w:type="dxa"/>
            <w:tcBorders>
              <w:top w:val="nil"/>
              <w:left w:val="nil"/>
              <w:bottom w:val="single" w:sz="4" w:space="0" w:color="auto"/>
              <w:right w:val="single" w:sz="4" w:space="0" w:color="auto"/>
            </w:tcBorders>
            <w:shd w:val="clear" w:color="auto" w:fill="auto"/>
            <w:vAlign w:val="center"/>
          </w:tcPr>
          <w:p w:rsidR="00714975" w:rsidRPr="00767BCE" w:rsidRDefault="00714975" w:rsidP="00B105D8">
            <w:pPr>
              <w:widowControl/>
              <w:rPr>
                <w:rFonts w:eastAsia="Times New Roman"/>
                <w:color w:val="000000"/>
                <w:kern w:val="0"/>
                <w:sz w:val="24"/>
                <w:szCs w:val="24"/>
              </w:rPr>
            </w:pPr>
            <w:r w:rsidRPr="00767BCE">
              <w:rPr>
                <w:rFonts w:eastAsia="Times New Roman"/>
                <w:color w:val="000000"/>
                <w:kern w:val="0"/>
                <w:sz w:val="24"/>
                <w:szCs w:val="24"/>
              </w:rPr>
              <w:t>Facilitate dissemination and adoption of the recommended marketing strategy on four crops of the project (coffee, durum wheat, tef and enset)</w:t>
            </w:r>
          </w:p>
        </w:tc>
        <w:tc>
          <w:tcPr>
            <w:tcW w:w="5490" w:type="dxa"/>
            <w:gridSpan w:val="3"/>
            <w:tcBorders>
              <w:top w:val="nil"/>
              <w:left w:val="nil"/>
              <w:bottom w:val="single" w:sz="4" w:space="0" w:color="auto"/>
              <w:right w:val="single" w:sz="4" w:space="0" w:color="auto"/>
            </w:tcBorders>
            <w:shd w:val="clear" w:color="auto" w:fill="auto"/>
            <w:vAlign w:val="center"/>
          </w:tcPr>
          <w:p w:rsidR="00714975" w:rsidRPr="009655BA" w:rsidRDefault="00714975" w:rsidP="00B105D8">
            <w:pPr>
              <w:widowControl/>
              <w:spacing w:after="200"/>
              <w:contextualSpacing/>
              <w:rPr>
                <w:rFonts w:eastAsia="Times New Roman"/>
                <w:color w:val="000000"/>
                <w:sz w:val="24"/>
                <w:szCs w:val="24"/>
              </w:rPr>
            </w:pPr>
          </w:p>
        </w:tc>
        <w:tc>
          <w:tcPr>
            <w:tcW w:w="1530" w:type="dxa"/>
            <w:gridSpan w:val="2"/>
            <w:tcBorders>
              <w:top w:val="nil"/>
              <w:left w:val="nil"/>
              <w:bottom w:val="single" w:sz="4" w:space="0" w:color="auto"/>
              <w:right w:val="single" w:sz="4" w:space="0" w:color="auto"/>
            </w:tcBorders>
            <w:shd w:val="clear" w:color="auto" w:fill="auto"/>
            <w:vAlign w:val="center"/>
          </w:tcPr>
          <w:p w:rsidR="00714975" w:rsidRPr="006B0FD8" w:rsidRDefault="00714975" w:rsidP="00B105D8">
            <w:pPr>
              <w:widowControl/>
              <w:rPr>
                <w:rFonts w:eastAsia="Times New Roman"/>
                <w:color w:val="000000"/>
                <w:kern w:val="0"/>
                <w:sz w:val="24"/>
                <w:szCs w:val="24"/>
              </w:rPr>
            </w:pPr>
          </w:p>
        </w:tc>
        <w:tc>
          <w:tcPr>
            <w:tcW w:w="1620" w:type="dxa"/>
            <w:tcBorders>
              <w:top w:val="nil"/>
              <w:left w:val="nil"/>
              <w:bottom w:val="single" w:sz="4" w:space="0" w:color="auto"/>
              <w:right w:val="single" w:sz="4" w:space="0" w:color="auto"/>
            </w:tcBorders>
            <w:shd w:val="clear" w:color="auto" w:fill="auto"/>
            <w:vAlign w:val="center"/>
          </w:tcPr>
          <w:p w:rsidR="00714975" w:rsidRPr="006B0FD8" w:rsidRDefault="00714975" w:rsidP="00B105D8">
            <w:pPr>
              <w:widowControl/>
              <w:jc w:val="center"/>
              <w:rPr>
                <w:rFonts w:eastAsia="Times New Roman"/>
                <w:color w:val="000000"/>
                <w:kern w:val="0"/>
                <w:sz w:val="24"/>
                <w:szCs w:val="24"/>
              </w:rPr>
            </w:pP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2.</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 xml:space="preserve">Facilitate to participate  in 2  international exhibition to promote coffee and tef specialized products </w:t>
            </w:r>
          </w:p>
        </w:tc>
        <w:tc>
          <w:tcPr>
            <w:tcW w:w="5490" w:type="dxa"/>
            <w:gridSpan w:val="3"/>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530" w:type="dxa"/>
            <w:gridSpan w:val="2"/>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620" w:type="dxa"/>
            <w:tcBorders>
              <w:top w:val="nil"/>
              <w:left w:val="nil"/>
              <w:bottom w:val="single" w:sz="4" w:space="0" w:color="auto"/>
              <w:right w:val="single" w:sz="4" w:space="0" w:color="auto"/>
            </w:tcBorders>
            <w:shd w:val="clear" w:color="auto" w:fill="auto"/>
            <w:vAlign w:val="center"/>
          </w:tcPr>
          <w:p w:rsidR="005532C5" w:rsidRPr="006B0FD8" w:rsidRDefault="00714975" w:rsidP="00B105D8">
            <w:pPr>
              <w:widowControl/>
              <w:jc w:val="center"/>
              <w:rPr>
                <w:rFonts w:eastAsia="Times New Roman"/>
                <w:color w:val="000000"/>
                <w:kern w:val="0"/>
                <w:sz w:val="24"/>
                <w:szCs w:val="24"/>
              </w:rPr>
            </w:pPr>
            <w:r>
              <w:rPr>
                <w:rFonts w:eastAsia="Times New Roman"/>
                <w:color w:val="000000"/>
                <w:kern w:val="0"/>
                <w:sz w:val="24"/>
                <w:szCs w:val="24"/>
              </w:rPr>
              <w:t>-</w:t>
            </w:r>
          </w:p>
        </w:tc>
      </w:tr>
      <w:tr w:rsidR="00714975" w:rsidRPr="006B0FD8" w:rsidTr="00037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2520" w:type="dxa"/>
            <w:tcBorders>
              <w:top w:val="nil"/>
              <w:left w:val="single" w:sz="4" w:space="0" w:color="auto"/>
              <w:bottom w:val="single" w:sz="4" w:space="0" w:color="auto"/>
              <w:right w:val="single" w:sz="4" w:space="0" w:color="auto"/>
            </w:tcBorders>
            <w:shd w:val="clear" w:color="auto" w:fill="auto"/>
            <w:vAlign w:val="center"/>
          </w:tcPr>
          <w:p w:rsidR="00714975" w:rsidRPr="00767BCE" w:rsidRDefault="00714975" w:rsidP="00B105D8">
            <w:pPr>
              <w:widowControl/>
              <w:rPr>
                <w:rFonts w:eastAsia="Times New Roman"/>
                <w:color w:val="000000"/>
                <w:kern w:val="0"/>
                <w:sz w:val="24"/>
                <w:szCs w:val="24"/>
              </w:rPr>
            </w:pPr>
            <w:r w:rsidRPr="00767BCE">
              <w:rPr>
                <w:rFonts w:eastAsia="Times New Roman"/>
                <w:color w:val="000000"/>
                <w:kern w:val="0"/>
                <w:sz w:val="24"/>
                <w:szCs w:val="24"/>
              </w:rPr>
              <w:t>Activity 3.</w:t>
            </w:r>
          </w:p>
        </w:tc>
        <w:tc>
          <w:tcPr>
            <w:tcW w:w="3420" w:type="dxa"/>
            <w:tcBorders>
              <w:top w:val="nil"/>
              <w:left w:val="nil"/>
              <w:bottom w:val="single" w:sz="4" w:space="0" w:color="auto"/>
              <w:right w:val="single" w:sz="4" w:space="0" w:color="auto"/>
            </w:tcBorders>
            <w:shd w:val="clear" w:color="auto" w:fill="auto"/>
            <w:vAlign w:val="center"/>
          </w:tcPr>
          <w:p w:rsidR="00714975" w:rsidRPr="00767BCE" w:rsidRDefault="00714975" w:rsidP="00B105D8">
            <w:pPr>
              <w:widowControl/>
              <w:rPr>
                <w:rFonts w:eastAsia="Times New Roman"/>
                <w:color w:val="000000"/>
                <w:kern w:val="0"/>
                <w:sz w:val="24"/>
                <w:szCs w:val="24"/>
              </w:rPr>
            </w:pPr>
            <w:r w:rsidRPr="00767BCE">
              <w:rPr>
                <w:rFonts w:eastAsia="Times New Roman"/>
                <w:color w:val="000000"/>
                <w:kern w:val="0"/>
                <w:sz w:val="24"/>
                <w:szCs w:val="24"/>
              </w:rPr>
              <w:t xml:space="preserve">Facilitate to disseminate at local, regional and  national level to create awareness raising  campaigns to  promote specialized products  of four farmers varieties (coffee, durum wheat, tef and enset)  </w:t>
            </w:r>
          </w:p>
        </w:tc>
        <w:tc>
          <w:tcPr>
            <w:tcW w:w="5490" w:type="dxa"/>
            <w:gridSpan w:val="3"/>
            <w:tcBorders>
              <w:top w:val="nil"/>
              <w:left w:val="nil"/>
              <w:bottom w:val="single" w:sz="4" w:space="0" w:color="auto"/>
              <w:right w:val="single" w:sz="4" w:space="0" w:color="auto"/>
            </w:tcBorders>
            <w:shd w:val="clear" w:color="auto" w:fill="auto"/>
            <w:vAlign w:val="center"/>
          </w:tcPr>
          <w:p w:rsidR="003C0965" w:rsidRDefault="00EC6F9C" w:rsidP="00B105D8">
            <w:pPr>
              <w:widowControl/>
              <w:contextualSpacing/>
              <w:rPr>
                <w:sz w:val="24"/>
                <w:szCs w:val="24"/>
              </w:rPr>
            </w:pPr>
            <w:r>
              <w:rPr>
                <w:sz w:val="24"/>
                <w:szCs w:val="24"/>
              </w:rPr>
              <w:t>Yayo</w:t>
            </w:r>
            <w:r w:rsidR="003C0965" w:rsidRPr="003C0965">
              <w:rPr>
                <w:sz w:val="24"/>
                <w:szCs w:val="24"/>
              </w:rPr>
              <w:t xml:space="preserve"> forest coffee project site was visited by Ethiopian Biodiversity Institute management members, staff and the journalists from different i</w:t>
            </w:r>
            <w:r w:rsidR="00171223">
              <w:rPr>
                <w:sz w:val="24"/>
                <w:szCs w:val="24"/>
              </w:rPr>
              <w:t>nstitute (FM 102.1, Fana Broadcasting C</w:t>
            </w:r>
            <w:r w:rsidR="003C0965" w:rsidRPr="003C0965">
              <w:rPr>
                <w:sz w:val="24"/>
                <w:szCs w:val="24"/>
              </w:rPr>
              <w:t>orporate, Addis Zemene news letter and ETV). Best practices and major findings of the project site were broadcasted accordingly</w:t>
            </w:r>
            <w:r w:rsidR="00171223">
              <w:rPr>
                <w:sz w:val="24"/>
                <w:szCs w:val="24"/>
              </w:rPr>
              <w:t xml:space="preserve"> by the medias participated</w:t>
            </w:r>
            <w:r w:rsidR="003C0965" w:rsidRPr="003C0965">
              <w:rPr>
                <w:sz w:val="24"/>
                <w:szCs w:val="24"/>
              </w:rPr>
              <w:t>. 17 representatives participated. On the other hand, documentary film production is underway by ETV in Yayu forest coffee and Angacha Enset field gene bank project sites major achievements</w:t>
            </w:r>
            <w:r w:rsidR="00171223">
              <w:rPr>
                <w:sz w:val="24"/>
                <w:szCs w:val="24"/>
              </w:rPr>
              <w:t xml:space="preserve"> and best practices</w:t>
            </w:r>
            <w:r w:rsidR="003C0965" w:rsidRPr="003C0965">
              <w:rPr>
                <w:sz w:val="24"/>
                <w:szCs w:val="24"/>
              </w:rPr>
              <w:t xml:space="preserve">.  </w:t>
            </w:r>
          </w:p>
          <w:p w:rsidR="003C0965" w:rsidRPr="003C0965" w:rsidRDefault="003C0965" w:rsidP="00B105D8">
            <w:pPr>
              <w:widowControl/>
              <w:contextualSpacing/>
              <w:rPr>
                <w:sz w:val="24"/>
                <w:szCs w:val="24"/>
              </w:rPr>
            </w:pPr>
          </w:p>
          <w:p w:rsidR="00714975" w:rsidRDefault="003C0965" w:rsidP="00B105D8">
            <w:pPr>
              <w:widowControl/>
              <w:contextualSpacing/>
              <w:rPr>
                <w:sz w:val="24"/>
                <w:szCs w:val="24"/>
              </w:rPr>
            </w:pPr>
            <w:r w:rsidRPr="003C0965">
              <w:rPr>
                <w:sz w:val="24"/>
                <w:szCs w:val="24"/>
              </w:rPr>
              <w:t xml:space="preserve">As part of Knowledge management, our project staff and representative from Ethiopian Biodiversity Institute attended Biological Society of Ethiopia national conference on </w:t>
            </w:r>
            <w:r w:rsidRPr="003C0965">
              <w:rPr>
                <w:b/>
                <w:sz w:val="24"/>
                <w:szCs w:val="24"/>
              </w:rPr>
              <w:t>Coffee production, variety and trading: way to maximize Ethiopia’s benefit</w:t>
            </w:r>
            <w:r w:rsidR="00171223">
              <w:rPr>
                <w:b/>
                <w:sz w:val="24"/>
                <w:szCs w:val="24"/>
              </w:rPr>
              <w:t xml:space="preserve"> held in Dilla University</w:t>
            </w:r>
            <w:r w:rsidRPr="003C0965">
              <w:rPr>
                <w:b/>
                <w:sz w:val="24"/>
                <w:szCs w:val="24"/>
              </w:rPr>
              <w:t xml:space="preserve">. </w:t>
            </w:r>
            <w:r w:rsidRPr="003C0965">
              <w:rPr>
                <w:sz w:val="24"/>
                <w:szCs w:val="24"/>
              </w:rPr>
              <w:t>Knowledge from scientific paper and p</w:t>
            </w:r>
            <w:r w:rsidR="00171223">
              <w:rPr>
                <w:sz w:val="24"/>
                <w:szCs w:val="24"/>
              </w:rPr>
              <w:t>lenary discussions were captured</w:t>
            </w:r>
            <w:r w:rsidRPr="003C0965">
              <w:rPr>
                <w:sz w:val="24"/>
                <w:szCs w:val="24"/>
              </w:rPr>
              <w:t xml:space="preserve"> in the areas of coffee diversity, production, protection and marketing.  </w:t>
            </w:r>
          </w:p>
          <w:p w:rsidR="009633A0" w:rsidRDefault="009633A0" w:rsidP="00B105D8">
            <w:pPr>
              <w:widowControl/>
              <w:contextualSpacing/>
              <w:rPr>
                <w:sz w:val="24"/>
                <w:szCs w:val="24"/>
              </w:rPr>
            </w:pPr>
          </w:p>
          <w:p w:rsidR="009633A0" w:rsidRPr="003D3DAC" w:rsidRDefault="009633A0" w:rsidP="00B105D8">
            <w:pPr>
              <w:widowControl/>
              <w:contextualSpacing/>
              <w:rPr>
                <w:sz w:val="24"/>
                <w:szCs w:val="24"/>
              </w:rPr>
            </w:pPr>
            <w:r w:rsidRPr="009633A0">
              <w:rPr>
                <w:sz w:val="24"/>
                <w:szCs w:val="24"/>
              </w:rPr>
              <w:t xml:space="preserve">Discussion was made with Walta to extend the contractual agreements of the Billboards of the four crops in Bole international airport. Accordingly visit was conducted to check the quality of the art work and the current location of the four billboards before extending the agreement. Accordingly, some arrangements and quality improvement activities are </w:t>
            </w:r>
            <w:r w:rsidR="00037B27">
              <w:rPr>
                <w:sz w:val="24"/>
                <w:szCs w:val="24"/>
              </w:rPr>
              <w:t xml:space="preserve">designed and decided. Hence, will be implemented soon according to the expected modifications. </w:t>
            </w:r>
          </w:p>
        </w:tc>
        <w:tc>
          <w:tcPr>
            <w:tcW w:w="1530" w:type="dxa"/>
            <w:gridSpan w:val="2"/>
            <w:tcBorders>
              <w:top w:val="nil"/>
              <w:left w:val="nil"/>
              <w:bottom w:val="single" w:sz="4" w:space="0" w:color="auto"/>
              <w:right w:val="single" w:sz="4" w:space="0" w:color="auto"/>
            </w:tcBorders>
            <w:shd w:val="clear" w:color="auto" w:fill="auto"/>
            <w:vAlign w:val="center"/>
          </w:tcPr>
          <w:p w:rsidR="00714975" w:rsidRPr="006B0FD8" w:rsidRDefault="00714975" w:rsidP="00B105D8">
            <w:pPr>
              <w:widowControl/>
              <w:rPr>
                <w:rFonts w:eastAsia="Times New Roman"/>
                <w:color w:val="000000"/>
                <w:kern w:val="0"/>
                <w:sz w:val="24"/>
                <w:szCs w:val="24"/>
              </w:rPr>
            </w:pPr>
            <w:r>
              <w:rPr>
                <w:rFonts w:eastAsia="Times New Roman"/>
                <w:color w:val="000000"/>
                <w:kern w:val="0"/>
                <w:sz w:val="24"/>
                <w:szCs w:val="24"/>
              </w:rPr>
              <w:t>150,112.83</w:t>
            </w:r>
          </w:p>
        </w:tc>
        <w:tc>
          <w:tcPr>
            <w:tcW w:w="1620" w:type="dxa"/>
            <w:tcBorders>
              <w:top w:val="nil"/>
              <w:left w:val="nil"/>
              <w:bottom w:val="single" w:sz="4" w:space="0" w:color="auto"/>
              <w:right w:val="single" w:sz="4" w:space="0" w:color="auto"/>
            </w:tcBorders>
            <w:shd w:val="clear" w:color="auto" w:fill="auto"/>
            <w:vAlign w:val="center"/>
          </w:tcPr>
          <w:p w:rsidR="00714975" w:rsidRPr="006B0FD8" w:rsidRDefault="00714975" w:rsidP="00B105D8">
            <w:pPr>
              <w:widowControl/>
              <w:jc w:val="center"/>
              <w:rPr>
                <w:rFonts w:eastAsia="Times New Roman"/>
                <w:color w:val="000000"/>
                <w:kern w:val="0"/>
                <w:sz w:val="24"/>
                <w:szCs w:val="24"/>
              </w:rPr>
            </w:pPr>
            <w:r>
              <w:rPr>
                <w:rFonts w:eastAsia="Times New Roman"/>
                <w:color w:val="000000"/>
                <w:kern w:val="0"/>
                <w:sz w:val="24"/>
                <w:szCs w:val="24"/>
              </w:rPr>
              <w:t>2127.17</w:t>
            </w: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4.</w:t>
            </w:r>
          </w:p>
        </w:tc>
        <w:tc>
          <w:tcPr>
            <w:tcW w:w="3420" w:type="dxa"/>
            <w:tcBorders>
              <w:top w:val="single" w:sz="4" w:space="0" w:color="auto"/>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Facilitate to build the capacity of wereda officials and   farmers’ cooperative association   leaders on marketing of agro-biodiversity products</w:t>
            </w:r>
          </w:p>
        </w:tc>
        <w:tc>
          <w:tcPr>
            <w:tcW w:w="5490" w:type="dxa"/>
            <w:gridSpan w:val="3"/>
            <w:tcBorders>
              <w:top w:val="single" w:sz="4" w:space="0" w:color="auto"/>
              <w:left w:val="nil"/>
              <w:bottom w:val="single" w:sz="4" w:space="0" w:color="auto"/>
              <w:right w:val="single" w:sz="4" w:space="0" w:color="auto"/>
            </w:tcBorders>
            <w:shd w:val="clear" w:color="auto" w:fill="auto"/>
            <w:vAlign w:val="center"/>
          </w:tcPr>
          <w:p w:rsidR="005532C5" w:rsidRPr="006B0FD8" w:rsidRDefault="003C0965"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530" w:type="dxa"/>
            <w:gridSpan w:val="2"/>
            <w:tcBorders>
              <w:top w:val="single" w:sz="4" w:space="0" w:color="auto"/>
              <w:left w:val="nil"/>
              <w:bottom w:val="single" w:sz="4" w:space="0" w:color="auto"/>
              <w:right w:val="single" w:sz="4" w:space="0" w:color="auto"/>
            </w:tcBorders>
            <w:shd w:val="clear" w:color="auto" w:fill="auto"/>
            <w:vAlign w:val="center"/>
          </w:tcPr>
          <w:p w:rsidR="005532C5" w:rsidRPr="006B0FD8" w:rsidRDefault="005532C5"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620" w:type="dxa"/>
            <w:tcBorders>
              <w:top w:val="single" w:sz="4" w:space="0" w:color="auto"/>
              <w:left w:val="nil"/>
              <w:bottom w:val="single" w:sz="4" w:space="0" w:color="auto"/>
              <w:right w:val="single" w:sz="4" w:space="0" w:color="auto"/>
            </w:tcBorders>
            <w:shd w:val="clear" w:color="auto" w:fill="auto"/>
            <w:vAlign w:val="center"/>
          </w:tcPr>
          <w:p w:rsidR="005532C5" w:rsidRPr="006B0FD8" w:rsidRDefault="00714975" w:rsidP="00B105D8">
            <w:pPr>
              <w:widowControl/>
              <w:jc w:val="center"/>
              <w:rPr>
                <w:rFonts w:eastAsia="Times New Roman"/>
                <w:color w:val="000000"/>
                <w:kern w:val="0"/>
                <w:sz w:val="24"/>
                <w:szCs w:val="24"/>
              </w:rPr>
            </w:pPr>
            <w:r>
              <w:rPr>
                <w:rFonts w:eastAsia="Times New Roman"/>
                <w:color w:val="000000"/>
                <w:kern w:val="0"/>
                <w:sz w:val="24"/>
                <w:szCs w:val="24"/>
              </w:rPr>
              <w:t>24,057.91</w:t>
            </w:r>
          </w:p>
        </w:tc>
      </w:tr>
      <w:tr w:rsidR="00CD709B"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D709B" w:rsidRPr="00767BCE" w:rsidRDefault="00CD709B" w:rsidP="00B105D8">
            <w:pPr>
              <w:widowControl/>
              <w:rPr>
                <w:rFonts w:eastAsia="Times New Roman"/>
                <w:color w:val="000000"/>
                <w:kern w:val="0"/>
                <w:sz w:val="24"/>
                <w:szCs w:val="24"/>
              </w:rPr>
            </w:pPr>
            <w:r>
              <w:rPr>
                <w:rFonts w:eastAsia="Times New Roman"/>
                <w:color w:val="000000"/>
                <w:kern w:val="0"/>
                <w:sz w:val="24"/>
                <w:szCs w:val="24"/>
              </w:rPr>
              <w:t xml:space="preserve">Activity 5 </w:t>
            </w:r>
          </w:p>
        </w:tc>
        <w:tc>
          <w:tcPr>
            <w:tcW w:w="3420" w:type="dxa"/>
            <w:tcBorders>
              <w:top w:val="single" w:sz="4" w:space="0" w:color="auto"/>
              <w:left w:val="nil"/>
              <w:bottom w:val="single" w:sz="4" w:space="0" w:color="auto"/>
              <w:right w:val="single" w:sz="4" w:space="0" w:color="auto"/>
            </w:tcBorders>
            <w:shd w:val="clear" w:color="auto" w:fill="auto"/>
            <w:vAlign w:val="center"/>
          </w:tcPr>
          <w:p w:rsidR="00CD709B" w:rsidRPr="00767BCE" w:rsidRDefault="00CD709B" w:rsidP="00B105D8">
            <w:pPr>
              <w:widowControl/>
              <w:rPr>
                <w:rFonts w:eastAsia="Times New Roman"/>
                <w:color w:val="000000"/>
                <w:kern w:val="0"/>
                <w:sz w:val="24"/>
                <w:szCs w:val="24"/>
              </w:rPr>
            </w:pPr>
            <w:r>
              <w:rPr>
                <w:rFonts w:eastAsia="Times New Roman"/>
                <w:color w:val="000000"/>
                <w:kern w:val="0"/>
                <w:sz w:val="24"/>
                <w:szCs w:val="24"/>
              </w:rPr>
              <w:t xml:space="preserve">Gender analysis and empowerment interventions for four crops conservation, production and marketing </w:t>
            </w:r>
          </w:p>
        </w:tc>
        <w:tc>
          <w:tcPr>
            <w:tcW w:w="5490" w:type="dxa"/>
            <w:gridSpan w:val="3"/>
            <w:tcBorders>
              <w:top w:val="single" w:sz="4" w:space="0" w:color="auto"/>
              <w:left w:val="nil"/>
              <w:bottom w:val="single" w:sz="4" w:space="0" w:color="auto"/>
              <w:right w:val="single" w:sz="4" w:space="0" w:color="auto"/>
            </w:tcBorders>
            <w:shd w:val="clear" w:color="auto" w:fill="auto"/>
            <w:vAlign w:val="center"/>
          </w:tcPr>
          <w:p w:rsidR="00E0144E" w:rsidRPr="00E0144E" w:rsidRDefault="00E0144E" w:rsidP="00B105D8">
            <w:pPr>
              <w:widowControl/>
              <w:contextualSpacing/>
              <w:rPr>
                <w:sz w:val="24"/>
                <w:szCs w:val="24"/>
              </w:rPr>
            </w:pPr>
            <w:r w:rsidRPr="00E0144E">
              <w:rPr>
                <w:sz w:val="24"/>
                <w:szCs w:val="24"/>
              </w:rPr>
              <w:t xml:space="preserve">Four days training was provided on gender mainstreaming for </w:t>
            </w:r>
            <w:r>
              <w:rPr>
                <w:sz w:val="24"/>
                <w:szCs w:val="24"/>
              </w:rPr>
              <w:t xml:space="preserve">40 (23 females) </w:t>
            </w:r>
            <w:r w:rsidRPr="00E0144E">
              <w:rPr>
                <w:sz w:val="24"/>
                <w:szCs w:val="24"/>
              </w:rPr>
              <w:t>project staff and the woreda level partners to build the concepts of gender</w:t>
            </w:r>
            <w:r>
              <w:rPr>
                <w:sz w:val="24"/>
                <w:szCs w:val="24"/>
              </w:rPr>
              <w:t xml:space="preserve">, gender analysis techniques and gender </w:t>
            </w:r>
            <w:r w:rsidRPr="00E0144E">
              <w:rPr>
                <w:sz w:val="24"/>
                <w:szCs w:val="24"/>
              </w:rPr>
              <w:t xml:space="preserve">mainstreaming </w:t>
            </w:r>
            <w:r>
              <w:rPr>
                <w:sz w:val="24"/>
                <w:szCs w:val="24"/>
              </w:rPr>
              <w:t>perspectives in general and for agro-biodiversity conservation and utilization in particular.  Checklists for data collection are update</w:t>
            </w:r>
            <w:r w:rsidR="00AC03E5">
              <w:rPr>
                <w:sz w:val="24"/>
                <w:szCs w:val="24"/>
              </w:rPr>
              <w:t>d</w:t>
            </w:r>
            <w:r>
              <w:rPr>
                <w:sz w:val="24"/>
                <w:szCs w:val="24"/>
              </w:rPr>
              <w:t xml:space="preserve"> and field dat</w:t>
            </w:r>
            <w:r w:rsidR="00AC03E5">
              <w:rPr>
                <w:sz w:val="24"/>
                <w:szCs w:val="24"/>
              </w:rPr>
              <w:t>a</w:t>
            </w:r>
            <w:r>
              <w:rPr>
                <w:sz w:val="24"/>
                <w:szCs w:val="24"/>
              </w:rPr>
              <w:t xml:space="preserve"> collec</w:t>
            </w:r>
            <w:r w:rsidR="00AC03E5">
              <w:rPr>
                <w:sz w:val="24"/>
                <w:szCs w:val="24"/>
              </w:rPr>
              <w:t xml:space="preserve">tion will be commenced in April 2014. Finally, </w:t>
            </w:r>
            <w:r>
              <w:rPr>
                <w:sz w:val="24"/>
                <w:szCs w:val="24"/>
              </w:rPr>
              <w:t>g</w:t>
            </w:r>
            <w:r w:rsidRPr="00E0144E">
              <w:rPr>
                <w:sz w:val="24"/>
                <w:szCs w:val="24"/>
              </w:rPr>
              <w:t>ender mainstreaming in agro-biodiversity guideline will be developed after the a</w:t>
            </w:r>
            <w:r>
              <w:rPr>
                <w:sz w:val="24"/>
                <w:szCs w:val="24"/>
              </w:rPr>
              <w:t xml:space="preserve">nalysis report. </w:t>
            </w:r>
            <w:r w:rsidRPr="00E0144E">
              <w:rPr>
                <w:sz w:val="24"/>
                <w:szCs w:val="24"/>
              </w:rPr>
              <w:t xml:space="preserve">  </w:t>
            </w:r>
          </w:p>
          <w:p w:rsidR="00CD709B" w:rsidRPr="006B0FD8" w:rsidRDefault="00CD709B" w:rsidP="00B105D8">
            <w:pPr>
              <w:widowControl/>
              <w:jc w:val="center"/>
              <w:rPr>
                <w:rFonts w:eastAsia="Times New Roman"/>
                <w:color w:val="000000"/>
                <w:kern w:val="0"/>
                <w:sz w:val="24"/>
                <w:szCs w:val="24"/>
              </w:rPr>
            </w:pPr>
          </w:p>
        </w:tc>
        <w:tc>
          <w:tcPr>
            <w:tcW w:w="1530" w:type="dxa"/>
            <w:gridSpan w:val="2"/>
            <w:tcBorders>
              <w:top w:val="single" w:sz="4" w:space="0" w:color="auto"/>
              <w:left w:val="nil"/>
              <w:bottom w:val="single" w:sz="4" w:space="0" w:color="auto"/>
              <w:right w:val="single" w:sz="4" w:space="0" w:color="auto"/>
            </w:tcBorders>
            <w:shd w:val="clear" w:color="auto" w:fill="auto"/>
            <w:vAlign w:val="center"/>
          </w:tcPr>
          <w:p w:rsidR="00CD709B" w:rsidRDefault="00CD709B" w:rsidP="00B105D8">
            <w:pPr>
              <w:widowControl/>
              <w:jc w:val="center"/>
              <w:rPr>
                <w:rFonts w:eastAsia="Times New Roman"/>
                <w:color w:val="000000"/>
                <w:kern w:val="0"/>
                <w:sz w:val="24"/>
                <w:szCs w:val="24"/>
              </w:rPr>
            </w:pPr>
            <w:r>
              <w:rPr>
                <w:rFonts w:eastAsia="Times New Roman"/>
                <w:color w:val="000000"/>
                <w:kern w:val="0"/>
                <w:sz w:val="24"/>
                <w:szCs w:val="24"/>
              </w:rPr>
              <w:t>143,611.93</w:t>
            </w:r>
          </w:p>
        </w:tc>
        <w:tc>
          <w:tcPr>
            <w:tcW w:w="1620" w:type="dxa"/>
            <w:tcBorders>
              <w:top w:val="single" w:sz="4" w:space="0" w:color="auto"/>
              <w:left w:val="nil"/>
              <w:bottom w:val="single" w:sz="4" w:space="0" w:color="auto"/>
              <w:right w:val="single" w:sz="4" w:space="0" w:color="auto"/>
            </w:tcBorders>
            <w:shd w:val="clear" w:color="auto" w:fill="auto"/>
            <w:vAlign w:val="center"/>
          </w:tcPr>
          <w:p w:rsidR="00CD709B" w:rsidRDefault="00E0144E" w:rsidP="00B105D8">
            <w:pPr>
              <w:widowControl/>
              <w:jc w:val="center"/>
              <w:rPr>
                <w:rFonts w:eastAsia="Times New Roman"/>
                <w:color w:val="000000"/>
                <w:kern w:val="0"/>
                <w:sz w:val="24"/>
                <w:szCs w:val="24"/>
              </w:rPr>
            </w:pPr>
            <w:r>
              <w:rPr>
                <w:rFonts w:eastAsia="Times New Roman"/>
                <w:color w:val="000000"/>
                <w:kern w:val="0"/>
                <w:sz w:val="24"/>
                <w:szCs w:val="24"/>
              </w:rPr>
              <w:t>141,838.10</w:t>
            </w:r>
          </w:p>
        </w:tc>
      </w:tr>
      <w:tr w:rsidR="00CD709B"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D709B" w:rsidRDefault="00CD709B" w:rsidP="00B105D8">
            <w:pPr>
              <w:widowControl/>
              <w:rPr>
                <w:rFonts w:eastAsia="Times New Roman"/>
                <w:color w:val="000000"/>
                <w:kern w:val="0"/>
                <w:sz w:val="24"/>
                <w:szCs w:val="24"/>
              </w:rPr>
            </w:pPr>
            <w:r>
              <w:rPr>
                <w:rFonts w:eastAsia="Times New Roman"/>
                <w:color w:val="000000"/>
                <w:kern w:val="0"/>
                <w:sz w:val="24"/>
                <w:szCs w:val="24"/>
              </w:rPr>
              <w:t>Activity 6</w:t>
            </w:r>
          </w:p>
        </w:tc>
        <w:tc>
          <w:tcPr>
            <w:tcW w:w="3420" w:type="dxa"/>
            <w:tcBorders>
              <w:top w:val="single" w:sz="4" w:space="0" w:color="auto"/>
              <w:left w:val="nil"/>
              <w:bottom w:val="single" w:sz="4" w:space="0" w:color="auto"/>
              <w:right w:val="single" w:sz="4" w:space="0" w:color="auto"/>
            </w:tcBorders>
            <w:shd w:val="clear" w:color="auto" w:fill="auto"/>
            <w:vAlign w:val="center"/>
          </w:tcPr>
          <w:p w:rsidR="00CD709B" w:rsidRDefault="00CD709B" w:rsidP="00B105D8">
            <w:pPr>
              <w:widowControl/>
              <w:rPr>
                <w:rFonts w:eastAsia="Times New Roman"/>
                <w:color w:val="000000"/>
                <w:kern w:val="0"/>
                <w:sz w:val="24"/>
                <w:szCs w:val="24"/>
              </w:rPr>
            </w:pPr>
            <w:r>
              <w:rPr>
                <w:rFonts w:eastAsia="Times New Roman"/>
                <w:color w:val="000000"/>
                <w:kern w:val="0"/>
                <w:sz w:val="24"/>
                <w:szCs w:val="24"/>
              </w:rPr>
              <w:t xml:space="preserve">Undertake experience sharing visit in the four crops processing and production areas model farmers </w:t>
            </w:r>
          </w:p>
        </w:tc>
        <w:tc>
          <w:tcPr>
            <w:tcW w:w="5490" w:type="dxa"/>
            <w:gridSpan w:val="3"/>
            <w:tcBorders>
              <w:top w:val="single" w:sz="4" w:space="0" w:color="auto"/>
              <w:left w:val="nil"/>
              <w:bottom w:val="single" w:sz="4" w:space="0" w:color="auto"/>
              <w:right w:val="single" w:sz="4" w:space="0" w:color="auto"/>
            </w:tcBorders>
            <w:shd w:val="clear" w:color="auto" w:fill="auto"/>
            <w:vAlign w:val="center"/>
          </w:tcPr>
          <w:p w:rsidR="00CD709B" w:rsidRPr="006B0FD8" w:rsidRDefault="00E0144E"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530" w:type="dxa"/>
            <w:gridSpan w:val="2"/>
            <w:tcBorders>
              <w:top w:val="single" w:sz="4" w:space="0" w:color="auto"/>
              <w:left w:val="nil"/>
              <w:bottom w:val="single" w:sz="4" w:space="0" w:color="auto"/>
              <w:right w:val="single" w:sz="4" w:space="0" w:color="auto"/>
            </w:tcBorders>
            <w:shd w:val="clear" w:color="auto" w:fill="auto"/>
            <w:vAlign w:val="center"/>
          </w:tcPr>
          <w:p w:rsidR="00CD709B" w:rsidRDefault="00E0144E"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620" w:type="dxa"/>
            <w:tcBorders>
              <w:top w:val="single" w:sz="4" w:space="0" w:color="auto"/>
              <w:left w:val="nil"/>
              <w:bottom w:val="single" w:sz="4" w:space="0" w:color="auto"/>
              <w:right w:val="single" w:sz="4" w:space="0" w:color="auto"/>
            </w:tcBorders>
            <w:shd w:val="clear" w:color="auto" w:fill="auto"/>
            <w:vAlign w:val="center"/>
          </w:tcPr>
          <w:p w:rsidR="00CD709B" w:rsidRDefault="00CD709B" w:rsidP="00B105D8">
            <w:pPr>
              <w:widowControl/>
              <w:jc w:val="center"/>
              <w:rPr>
                <w:rFonts w:eastAsia="Times New Roman"/>
                <w:color w:val="000000"/>
                <w:kern w:val="0"/>
                <w:sz w:val="24"/>
                <w:szCs w:val="24"/>
              </w:rPr>
            </w:pPr>
            <w:r>
              <w:rPr>
                <w:rFonts w:eastAsia="Times New Roman"/>
                <w:color w:val="000000"/>
                <w:kern w:val="0"/>
                <w:sz w:val="24"/>
                <w:szCs w:val="24"/>
              </w:rPr>
              <w:t>57,090.00</w:t>
            </w: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4580" w:type="dxa"/>
            <w:gridSpan w:val="8"/>
            <w:tcBorders>
              <w:top w:val="nil"/>
              <w:left w:val="single" w:sz="4" w:space="0" w:color="auto"/>
              <w:bottom w:val="single" w:sz="4" w:space="0" w:color="auto"/>
              <w:right w:val="single" w:sz="4" w:space="0" w:color="auto"/>
            </w:tcBorders>
            <w:shd w:val="clear" w:color="auto" w:fill="auto"/>
            <w:vAlign w:val="center"/>
          </w:tcPr>
          <w:p w:rsidR="005532C5" w:rsidRPr="00F56304" w:rsidRDefault="005532C5" w:rsidP="00B105D8">
            <w:pPr>
              <w:widowControl/>
              <w:rPr>
                <w:rFonts w:eastAsia="Times New Roman"/>
                <w:b/>
                <w:color w:val="000000"/>
                <w:kern w:val="0"/>
                <w:sz w:val="24"/>
                <w:szCs w:val="24"/>
              </w:rPr>
            </w:pPr>
            <w:r w:rsidRPr="00F56304">
              <w:rPr>
                <w:rFonts w:eastAsia="Times New Roman"/>
                <w:b/>
                <w:color w:val="000000"/>
                <w:kern w:val="0"/>
                <w:sz w:val="24"/>
                <w:szCs w:val="24"/>
              </w:rPr>
              <w:t>Output 2.3: Incomes from trading agro-biodiversity friendly products maintained (secured)</w:t>
            </w: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 xml:space="preserve">Indicator: </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Farmers income increased from certified forest coffee trading</w:t>
            </w:r>
          </w:p>
        </w:tc>
        <w:tc>
          <w:tcPr>
            <w:tcW w:w="5490" w:type="dxa"/>
            <w:gridSpan w:val="3"/>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530" w:type="dxa"/>
            <w:gridSpan w:val="2"/>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620" w:type="dxa"/>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Baseline:</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The current income generated from forest coffee trading is low</w:t>
            </w:r>
          </w:p>
        </w:tc>
        <w:tc>
          <w:tcPr>
            <w:tcW w:w="5490" w:type="dxa"/>
            <w:gridSpan w:val="3"/>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530" w:type="dxa"/>
            <w:gridSpan w:val="2"/>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620" w:type="dxa"/>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Target:</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Forest coffee certified</w:t>
            </w:r>
          </w:p>
        </w:tc>
        <w:tc>
          <w:tcPr>
            <w:tcW w:w="5490" w:type="dxa"/>
            <w:gridSpan w:val="3"/>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530" w:type="dxa"/>
            <w:gridSpan w:val="2"/>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rPr>
                <w:rFonts w:eastAsia="Times New Roman"/>
                <w:color w:val="000000"/>
                <w:kern w:val="0"/>
                <w:sz w:val="24"/>
                <w:szCs w:val="24"/>
              </w:rPr>
            </w:pPr>
          </w:p>
        </w:tc>
        <w:tc>
          <w:tcPr>
            <w:tcW w:w="1620" w:type="dxa"/>
            <w:tcBorders>
              <w:top w:val="nil"/>
              <w:left w:val="nil"/>
              <w:bottom w:val="single" w:sz="4" w:space="0" w:color="auto"/>
              <w:right w:val="single" w:sz="4" w:space="0" w:color="auto"/>
            </w:tcBorders>
            <w:shd w:val="clear" w:color="auto" w:fill="auto"/>
            <w:noWrap/>
            <w:vAlign w:val="bottom"/>
          </w:tcPr>
          <w:p w:rsidR="005532C5" w:rsidRPr="006B0FD8" w:rsidRDefault="005532C5" w:rsidP="00B105D8">
            <w:pPr>
              <w:widowControl/>
              <w:jc w:val="left"/>
              <w:rPr>
                <w:rFonts w:ascii="Calibri" w:eastAsia="Times New Roman" w:hAnsi="Calibri" w:cs="Calibri"/>
                <w:color w:val="000000"/>
                <w:kern w:val="0"/>
                <w:sz w:val="22"/>
                <w:szCs w:val="22"/>
              </w:rPr>
            </w:pP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1.</w:t>
            </w:r>
          </w:p>
        </w:tc>
        <w:tc>
          <w:tcPr>
            <w:tcW w:w="3420" w:type="dxa"/>
            <w:tcBorders>
              <w:top w:val="single" w:sz="4" w:space="0" w:color="auto"/>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Facilitate to certify yayo coffee  forest</w:t>
            </w:r>
          </w:p>
        </w:tc>
        <w:tc>
          <w:tcPr>
            <w:tcW w:w="5490" w:type="dxa"/>
            <w:gridSpan w:val="3"/>
            <w:tcBorders>
              <w:top w:val="single" w:sz="4" w:space="0" w:color="auto"/>
              <w:left w:val="nil"/>
              <w:bottom w:val="single" w:sz="4" w:space="0" w:color="auto"/>
              <w:right w:val="single" w:sz="4" w:space="0" w:color="auto"/>
            </w:tcBorders>
            <w:shd w:val="clear" w:color="auto" w:fill="auto"/>
            <w:vAlign w:val="center"/>
          </w:tcPr>
          <w:p w:rsidR="005532C5" w:rsidRPr="00C370B6" w:rsidRDefault="00E0144E" w:rsidP="00B105D8">
            <w:pPr>
              <w:widowControl/>
              <w:spacing w:after="200"/>
              <w:contextualSpacing/>
              <w:jc w:val="center"/>
              <w:rPr>
                <w:rFonts w:eastAsia="Times New Roman"/>
                <w:color w:val="000000"/>
                <w:sz w:val="24"/>
                <w:szCs w:val="24"/>
              </w:rPr>
            </w:pPr>
            <w:r>
              <w:rPr>
                <w:rFonts w:eastAsia="Times New Roman"/>
                <w:color w:val="000000"/>
                <w:sz w:val="24"/>
                <w:szCs w:val="24"/>
              </w:rPr>
              <w:t>-</w:t>
            </w:r>
          </w:p>
        </w:tc>
        <w:tc>
          <w:tcPr>
            <w:tcW w:w="1530" w:type="dxa"/>
            <w:gridSpan w:val="2"/>
            <w:tcBorders>
              <w:top w:val="single" w:sz="4" w:space="0" w:color="auto"/>
              <w:left w:val="nil"/>
              <w:bottom w:val="single" w:sz="4" w:space="0" w:color="auto"/>
              <w:right w:val="single" w:sz="4" w:space="0" w:color="auto"/>
            </w:tcBorders>
            <w:shd w:val="clear" w:color="auto" w:fill="auto"/>
            <w:vAlign w:val="center"/>
          </w:tcPr>
          <w:p w:rsidR="005532C5" w:rsidRPr="006B0FD8" w:rsidRDefault="00E0144E"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620" w:type="dxa"/>
            <w:tcBorders>
              <w:top w:val="single" w:sz="4" w:space="0" w:color="auto"/>
              <w:left w:val="nil"/>
              <w:bottom w:val="single" w:sz="4" w:space="0" w:color="auto"/>
              <w:right w:val="single" w:sz="4" w:space="0" w:color="auto"/>
            </w:tcBorders>
            <w:shd w:val="clear" w:color="auto" w:fill="auto"/>
            <w:vAlign w:val="center"/>
          </w:tcPr>
          <w:p w:rsidR="005532C5" w:rsidRPr="006B0FD8" w:rsidRDefault="00E0144E" w:rsidP="00B105D8">
            <w:pPr>
              <w:widowControl/>
              <w:jc w:val="center"/>
              <w:rPr>
                <w:rFonts w:eastAsia="Times New Roman"/>
                <w:color w:val="000000"/>
                <w:kern w:val="0"/>
                <w:sz w:val="24"/>
                <w:szCs w:val="24"/>
              </w:rPr>
            </w:pPr>
            <w:r>
              <w:rPr>
                <w:rFonts w:eastAsia="Times New Roman"/>
                <w:color w:val="000000"/>
                <w:kern w:val="0"/>
                <w:sz w:val="24"/>
                <w:szCs w:val="24"/>
              </w:rPr>
              <w:t>42,817.50</w:t>
            </w:r>
          </w:p>
        </w:tc>
      </w:tr>
      <w:tr w:rsidR="005532C5" w:rsidRPr="006B0FD8"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520" w:type="dxa"/>
            <w:tcBorders>
              <w:top w:val="nil"/>
              <w:left w:val="single" w:sz="4" w:space="0" w:color="auto"/>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Activity 2.</w:t>
            </w:r>
          </w:p>
        </w:tc>
        <w:tc>
          <w:tcPr>
            <w:tcW w:w="3420" w:type="dxa"/>
            <w:tcBorders>
              <w:top w:val="nil"/>
              <w:left w:val="nil"/>
              <w:bottom w:val="single" w:sz="4" w:space="0" w:color="auto"/>
              <w:right w:val="single" w:sz="4" w:space="0" w:color="auto"/>
            </w:tcBorders>
            <w:shd w:val="clear" w:color="auto" w:fill="auto"/>
            <w:vAlign w:val="center"/>
          </w:tcPr>
          <w:p w:rsidR="005532C5" w:rsidRPr="00767BCE" w:rsidRDefault="005532C5" w:rsidP="00B105D8">
            <w:pPr>
              <w:widowControl/>
              <w:rPr>
                <w:rFonts w:eastAsia="Times New Roman"/>
                <w:color w:val="000000"/>
                <w:kern w:val="0"/>
                <w:sz w:val="24"/>
                <w:szCs w:val="24"/>
              </w:rPr>
            </w:pPr>
            <w:r w:rsidRPr="00767BCE">
              <w:rPr>
                <w:rFonts w:eastAsia="Times New Roman"/>
                <w:color w:val="000000"/>
                <w:kern w:val="0"/>
                <w:sz w:val="24"/>
                <w:szCs w:val="24"/>
              </w:rPr>
              <w:t>Investigate potential of certification for FV and landraces of durum wheat, enset and tef</w:t>
            </w:r>
          </w:p>
        </w:tc>
        <w:tc>
          <w:tcPr>
            <w:tcW w:w="5490" w:type="dxa"/>
            <w:gridSpan w:val="3"/>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530" w:type="dxa"/>
            <w:gridSpan w:val="2"/>
            <w:tcBorders>
              <w:top w:val="nil"/>
              <w:left w:val="nil"/>
              <w:bottom w:val="single" w:sz="4" w:space="0" w:color="auto"/>
              <w:right w:val="single" w:sz="4" w:space="0" w:color="auto"/>
            </w:tcBorders>
            <w:shd w:val="clear" w:color="auto" w:fill="auto"/>
            <w:vAlign w:val="center"/>
          </w:tcPr>
          <w:p w:rsidR="005532C5" w:rsidRPr="006B0FD8" w:rsidRDefault="005532C5" w:rsidP="00B105D8">
            <w:pPr>
              <w:widowControl/>
              <w:jc w:val="center"/>
              <w:rPr>
                <w:rFonts w:eastAsia="Times New Roman"/>
                <w:color w:val="000000"/>
                <w:kern w:val="0"/>
                <w:sz w:val="24"/>
                <w:szCs w:val="24"/>
              </w:rPr>
            </w:pPr>
            <w:r>
              <w:rPr>
                <w:rFonts w:eastAsia="Times New Roman"/>
                <w:color w:val="000000"/>
                <w:kern w:val="0"/>
                <w:sz w:val="24"/>
                <w:szCs w:val="24"/>
              </w:rPr>
              <w:t>-</w:t>
            </w:r>
          </w:p>
        </w:tc>
        <w:tc>
          <w:tcPr>
            <w:tcW w:w="1620" w:type="dxa"/>
            <w:tcBorders>
              <w:top w:val="nil"/>
              <w:left w:val="nil"/>
              <w:bottom w:val="single" w:sz="4" w:space="0" w:color="auto"/>
              <w:right w:val="single" w:sz="4" w:space="0" w:color="auto"/>
            </w:tcBorders>
            <w:shd w:val="clear" w:color="auto" w:fill="auto"/>
            <w:vAlign w:val="center"/>
          </w:tcPr>
          <w:p w:rsidR="005532C5" w:rsidRPr="006B0FD8" w:rsidRDefault="00E0144E" w:rsidP="00B105D8">
            <w:pPr>
              <w:widowControl/>
              <w:jc w:val="center"/>
              <w:rPr>
                <w:rFonts w:eastAsia="Times New Roman"/>
                <w:color w:val="000000"/>
                <w:kern w:val="0"/>
                <w:sz w:val="24"/>
                <w:szCs w:val="24"/>
              </w:rPr>
            </w:pPr>
            <w:r>
              <w:rPr>
                <w:rFonts w:eastAsia="Times New Roman"/>
                <w:color w:val="000000"/>
                <w:kern w:val="0"/>
                <w:sz w:val="24"/>
                <w:szCs w:val="24"/>
              </w:rPr>
              <w:t>33,010.37</w:t>
            </w:r>
          </w:p>
        </w:tc>
      </w:tr>
      <w:tr w:rsidR="005532C5" w:rsidRPr="00B97172"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14580" w:type="dxa"/>
            <w:gridSpan w:val="8"/>
            <w:tcBorders>
              <w:top w:val="single" w:sz="4" w:space="0" w:color="auto"/>
              <w:left w:val="single" w:sz="4" w:space="0" w:color="auto"/>
              <w:bottom w:val="single" w:sz="4" w:space="0" w:color="auto"/>
              <w:right w:val="single" w:sz="4" w:space="0" w:color="auto"/>
            </w:tcBorders>
            <w:shd w:val="clear" w:color="auto" w:fill="auto"/>
          </w:tcPr>
          <w:p w:rsidR="005532C5" w:rsidRPr="00F56304" w:rsidRDefault="005532C5" w:rsidP="00B105D8">
            <w:pPr>
              <w:rPr>
                <w:rFonts w:eastAsia="Times New Roman"/>
                <w:b/>
                <w:bCs/>
                <w:sz w:val="24"/>
                <w:szCs w:val="24"/>
              </w:rPr>
            </w:pPr>
            <w:r w:rsidRPr="00767BCE">
              <w:rPr>
                <w:rFonts w:eastAsia="Times New Roman"/>
                <w:b/>
                <w:bCs/>
                <w:sz w:val="24"/>
                <w:szCs w:val="24"/>
              </w:rPr>
              <w:t>Outcome 3. Crop wild relatives and framers are conserved in in-situ gene banks and on-farm conservation sites.</w:t>
            </w:r>
          </w:p>
        </w:tc>
      </w:tr>
      <w:tr w:rsidR="005532C5" w:rsidRPr="00B97172"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xml:space="preserve">Indicator: </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xml:space="preserve">Four </w:t>
            </w:r>
            <w:r w:rsidRPr="00767BCE">
              <w:rPr>
                <w:rFonts w:eastAsia="Times New Roman"/>
                <w:i/>
                <w:iCs/>
                <w:sz w:val="24"/>
                <w:szCs w:val="24"/>
              </w:rPr>
              <w:t xml:space="preserve">in situ </w:t>
            </w:r>
            <w:r w:rsidRPr="00767BCE">
              <w:rPr>
                <w:rFonts w:eastAsia="Times New Roman"/>
                <w:sz w:val="24"/>
                <w:szCs w:val="24"/>
              </w:rPr>
              <w:t>and on farm conservation sites established.</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B97172" w:rsidRDefault="005532C5" w:rsidP="00B105D8">
            <w:pPr>
              <w:rPr>
                <w:rFonts w:eastAsia="Times New Roman"/>
                <w:sz w:val="24"/>
                <w:szCs w:val="24"/>
              </w:rPr>
            </w:pPr>
            <w:r w:rsidRPr="00B97172">
              <w:rPr>
                <w:rFonts w:eastAsia="Times New Roman"/>
                <w:sz w:val="24"/>
                <w:szCs w:val="24"/>
              </w:rPr>
              <w:t>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B97172" w:rsidRDefault="005532C5" w:rsidP="00B105D8">
            <w:pP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Pr="00B97172" w:rsidRDefault="005532C5" w:rsidP="00B105D8">
            <w:pPr>
              <w:rPr>
                <w:rFonts w:eastAsia="Times New Roman"/>
                <w:sz w:val="24"/>
                <w:szCs w:val="24"/>
              </w:rPr>
            </w:pPr>
          </w:p>
        </w:tc>
      </w:tr>
      <w:tr w:rsidR="005532C5" w:rsidRPr="00B97172"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Baseline:</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xml:space="preserve">The current  </w:t>
            </w:r>
            <w:r w:rsidRPr="00767BCE">
              <w:rPr>
                <w:rFonts w:eastAsia="Times New Roman"/>
                <w:i/>
                <w:iCs/>
                <w:sz w:val="24"/>
                <w:szCs w:val="24"/>
              </w:rPr>
              <w:t>in situ</w:t>
            </w:r>
            <w:r w:rsidRPr="00767BCE">
              <w:rPr>
                <w:rFonts w:eastAsia="Times New Roman"/>
                <w:sz w:val="24"/>
                <w:szCs w:val="24"/>
              </w:rPr>
              <w:t xml:space="preserve"> and on farm conservation sites and their sizes are limited</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B97172" w:rsidRDefault="005532C5" w:rsidP="00B105D8">
            <w:pPr>
              <w:rPr>
                <w:rFonts w:eastAsia="Times New Roman"/>
                <w:sz w:val="24"/>
                <w:szCs w:val="24"/>
              </w:rPr>
            </w:pPr>
            <w:r w:rsidRPr="00B97172">
              <w:rPr>
                <w:rFonts w:eastAsia="Times New Roman"/>
                <w:sz w:val="24"/>
                <w:szCs w:val="24"/>
              </w:rPr>
              <w:t>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B97172" w:rsidRDefault="005532C5" w:rsidP="00B105D8">
            <w:pP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Pr="00B97172" w:rsidRDefault="005532C5" w:rsidP="00B105D8">
            <w:pPr>
              <w:rPr>
                <w:rFonts w:eastAsia="Times New Roman"/>
                <w:sz w:val="24"/>
                <w:szCs w:val="24"/>
              </w:rPr>
            </w:pPr>
          </w:p>
        </w:tc>
      </w:tr>
      <w:tr w:rsidR="005532C5" w:rsidRPr="00B97172"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Target:</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xml:space="preserve">At least four </w:t>
            </w:r>
            <w:r w:rsidRPr="00767BCE">
              <w:rPr>
                <w:rFonts w:eastAsia="Times New Roman"/>
                <w:i/>
                <w:iCs/>
                <w:sz w:val="24"/>
                <w:szCs w:val="24"/>
              </w:rPr>
              <w:t xml:space="preserve">in situ </w:t>
            </w:r>
            <w:r w:rsidRPr="00767BCE">
              <w:rPr>
                <w:rFonts w:eastAsia="Times New Roman"/>
                <w:sz w:val="24"/>
                <w:szCs w:val="24"/>
              </w:rPr>
              <w:t>and on farm conservation site establishment initiated</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B97172" w:rsidRDefault="005532C5" w:rsidP="00B105D8">
            <w:pPr>
              <w:rPr>
                <w:rFonts w:eastAsia="Times New Roman"/>
                <w:sz w:val="24"/>
                <w:szCs w:val="24"/>
              </w:rPr>
            </w:pPr>
            <w:r w:rsidRPr="00B97172">
              <w:rPr>
                <w:rFonts w:eastAsia="Times New Roman"/>
                <w:sz w:val="24"/>
                <w:szCs w:val="24"/>
              </w:rPr>
              <w:t>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B97172" w:rsidRDefault="005532C5" w:rsidP="00B105D8">
            <w:pP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Pr="00B97172" w:rsidRDefault="005532C5" w:rsidP="00B105D8">
            <w:pPr>
              <w:rPr>
                <w:rFonts w:eastAsia="Times New Roman"/>
                <w:sz w:val="24"/>
                <w:szCs w:val="24"/>
              </w:rPr>
            </w:pPr>
          </w:p>
        </w:tc>
      </w:tr>
      <w:tr w:rsidR="005532C5" w:rsidRPr="00BE7669"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xml:space="preserve">Activity 1. </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226F3" w:rsidRDefault="005532C5" w:rsidP="00B105D8">
            <w:pPr>
              <w:widowControl/>
              <w:autoSpaceDE w:val="0"/>
              <w:autoSpaceDN w:val="0"/>
              <w:adjustRightInd w:val="0"/>
              <w:jc w:val="left"/>
              <w:rPr>
                <w:rFonts w:eastAsia="Calibri"/>
                <w:kern w:val="0"/>
                <w:sz w:val="24"/>
                <w:szCs w:val="24"/>
              </w:rPr>
            </w:pPr>
            <w:r w:rsidRPr="00767BCE">
              <w:rPr>
                <w:rFonts w:eastAsia="Times New Roman"/>
                <w:sz w:val="24"/>
                <w:szCs w:val="24"/>
              </w:rPr>
              <w:t xml:space="preserve">Demarcating, surveying, documenting and mapping of  </w:t>
            </w:r>
            <w:r w:rsidRPr="00767BCE">
              <w:rPr>
                <w:rFonts w:eastAsia="Times New Roman"/>
                <w:i/>
                <w:iCs/>
                <w:sz w:val="24"/>
                <w:szCs w:val="24"/>
              </w:rPr>
              <w:t xml:space="preserve">in situ </w:t>
            </w:r>
            <w:r w:rsidRPr="00767BCE">
              <w:rPr>
                <w:rFonts w:eastAsia="Times New Roman"/>
                <w:sz w:val="24"/>
                <w:szCs w:val="24"/>
              </w:rPr>
              <w:t>and on-farm conservation site</w:t>
            </w:r>
            <w:r w:rsidRPr="00767BCE">
              <w:rPr>
                <w:rFonts w:eastAsia="Calibri"/>
                <w:kern w:val="0"/>
                <w:sz w:val="24"/>
                <w:szCs w:val="24"/>
              </w:rPr>
              <w:t xml:space="preserve"> for each crop</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B97172" w:rsidRDefault="005532C5" w:rsidP="00B105D8">
            <w:pPr>
              <w:jc w:val="center"/>
              <w:rPr>
                <w:rFonts w:eastAsia="Times New Roman"/>
                <w:sz w:val="24"/>
                <w:szCs w:val="24"/>
              </w:rPr>
            </w:pPr>
            <w:r>
              <w:rPr>
                <w:rFonts w:eastAsia="Times New Roman"/>
                <w:sz w:val="24"/>
                <w:szCs w:val="24"/>
              </w:rPr>
              <w:t>-</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ED3523" w:rsidRDefault="005532C5" w:rsidP="00B105D8">
            <w:pPr>
              <w:jc w:val="center"/>
              <w:rPr>
                <w:rFonts w:eastAsia="Times New Roman"/>
                <w:sz w:val="24"/>
                <w:szCs w:val="24"/>
              </w:rPr>
            </w:pPr>
            <w:r>
              <w:rPr>
                <w:rFonts w:eastAsia="Times New Roman"/>
                <w:sz w:val="24"/>
                <w:szCs w:val="24"/>
              </w:rPr>
              <w:t>-</w:t>
            </w:r>
          </w:p>
        </w:tc>
        <w:tc>
          <w:tcPr>
            <w:tcW w:w="1620" w:type="dxa"/>
            <w:tcBorders>
              <w:top w:val="single" w:sz="4" w:space="0" w:color="auto"/>
              <w:left w:val="nil"/>
              <w:bottom w:val="single" w:sz="4" w:space="0" w:color="auto"/>
              <w:right w:val="single" w:sz="4" w:space="0" w:color="auto"/>
            </w:tcBorders>
          </w:tcPr>
          <w:p w:rsidR="005532C5" w:rsidRPr="00BE7669" w:rsidRDefault="00401BC9" w:rsidP="00B105D8">
            <w:pPr>
              <w:jc w:val="center"/>
              <w:rPr>
                <w:rFonts w:eastAsia="Times New Roman"/>
                <w:color w:val="000000"/>
                <w:sz w:val="24"/>
                <w:szCs w:val="24"/>
              </w:rPr>
            </w:pPr>
            <w:r>
              <w:rPr>
                <w:rFonts w:eastAsia="Times New Roman"/>
                <w:color w:val="000000"/>
                <w:sz w:val="24"/>
                <w:szCs w:val="24"/>
              </w:rPr>
              <w:t>31,723.01</w:t>
            </w:r>
          </w:p>
        </w:tc>
      </w:tr>
      <w:tr w:rsidR="005532C5" w:rsidRPr="00BE7669"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Activity 2.</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Facilitate gazetting of the in situ conservation sites (in conjunction with outcome 1)</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7226F3" w:rsidRDefault="005532C5" w:rsidP="00B105D8">
            <w:pPr>
              <w:jc w:val="center"/>
              <w:rPr>
                <w:rFonts w:eastAsia="Times New Roman"/>
                <w:sz w:val="24"/>
                <w:szCs w:val="24"/>
              </w:rPr>
            </w:pPr>
            <w:r w:rsidRPr="007226F3">
              <w:rPr>
                <w:rFonts w:eastAsia="Times New Roman"/>
                <w:sz w:val="24"/>
                <w:szCs w:val="24"/>
              </w:rPr>
              <w:t>-</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7226F3" w:rsidRDefault="005532C5" w:rsidP="00B105D8">
            <w:pPr>
              <w:jc w:val="center"/>
              <w:rPr>
                <w:rFonts w:eastAsia="Times New Roman"/>
                <w:sz w:val="24"/>
                <w:szCs w:val="24"/>
              </w:rPr>
            </w:pPr>
            <w:r w:rsidRPr="007226F3">
              <w:rPr>
                <w:rFonts w:eastAsia="Times New Roman"/>
                <w:sz w:val="24"/>
                <w:szCs w:val="24"/>
              </w:rPr>
              <w:t>-</w:t>
            </w:r>
          </w:p>
        </w:tc>
        <w:tc>
          <w:tcPr>
            <w:tcW w:w="1620" w:type="dxa"/>
            <w:tcBorders>
              <w:top w:val="single" w:sz="4" w:space="0" w:color="auto"/>
              <w:left w:val="nil"/>
              <w:bottom w:val="single" w:sz="4" w:space="0" w:color="auto"/>
              <w:right w:val="single" w:sz="4" w:space="0" w:color="auto"/>
            </w:tcBorders>
          </w:tcPr>
          <w:p w:rsidR="005532C5" w:rsidRPr="007226F3" w:rsidRDefault="00401BC9" w:rsidP="00B105D8">
            <w:pPr>
              <w:jc w:val="center"/>
              <w:rPr>
                <w:rFonts w:eastAsia="Times New Roman"/>
                <w:sz w:val="24"/>
                <w:szCs w:val="24"/>
              </w:rPr>
            </w:pPr>
            <w:r>
              <w:rPr>
                <w:rFonts w:eastAsia="Times New Roman"/>
                <w:sz w:val="24"/>
                <w:szCs w:val="24"/>
              </w:rPr>
              <w:t>9,515.00</w:t>
            </w:r>
          </w:p>
        </w:tc>
      </w:tr>
      <w:tr w:rsidR="005532C5" w:rsidRPr="00B97172"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Activity 3.</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Facilitate completion of the inventory and documentation of the gene pools in the conservation sites</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75768F" w:rsidRDefault="00EC6F9C" w:rsidP="002B4F65">
            <w:pPr>
              <w:widowControl/>
              <w:contextualSpacing/>
              <w:rPr>
                <w:sz w:val="24"/>
                <w:szCs w:val="24"/>
              </w:rPr>
            </w:pPr>
            <w:r>
              <w:rPr>
                <w:sz w:val="24"/>
                <w:szCs w:val="24"/>
              </w:rPr>
              <w:t>In Yayo</w:t>
            </w:r>
            <w:r w:rsidR="002B4F65">
              <w:rPr>
                <w:sz w:val="24"/>
                <w:szCs w:val="24"/>
              </w:rPr>
              <w:t xml:space="preserve"> project site,</w:t>
            </w:r>
            <w:r w:rsidR="0075768F" w:rsidRPr="0075768F">
              <w:rPr>
                <w:sz w:val="24"/>
                <w:szCs w:val="24"/>
              </w:rPr>
              <w:t xml:space="preserve"> in collaboration with the woreda office of agriculture, gene pool inventory was conducted for the forest coffee of the biosphere reserve. </w:t>
            </w:r>
            <w:r w:rsidR="002B4F65">
              <w:rPr>
                <w:sz w:val="24"/>
                <w:szCs w:val="24"/>
              </w:rPr>
              <w:t>Similarly, through planting of additional enset seedlings in Angacha enset field gen</w:t>
            </w:r>
            <w:r>
              <w:rPr>
                <w:sz w:val="24"/>
                <w:szCs w:val="24"/>
              </w:rPr>
              <w:t>e</w:t>
            </w:r>
            <w:r w:rsidR="002B4F65">
              <w:rPr>
                <w:sz w:val="24"/>
                <w:szCs w:val="24"/>
              </w:rPr>
              <w:t xml:space="preserve"> ban</w:t>
            </w:r>
            <w:r>
              <w:rPr>
                <w:sz w:val="24"/>
                <w:szCs w:val="24"/>
              </w:rPr>
              <w:t>k</w:t>
            </w:r>
            <w:r w:rsidR="002B4F65">
              <w:rPr>
                <w:sz w:val="24"/>
                <w:szCs w:val="24"/>
              </w:rPr>
              <w:t xml:space="preserve">, 2 additional </w:t>
            </w:r>
            <w:r w:rsidR="00797568">
              <w:rPr>
                <w:sz w:val="24"/>
                <w:szCs w:val="24"/>
              </w:rPr>
              <w:t xml:space="preserve">new </w:t>
            </w:r>
            <w:r w:rsidR="002B4F65">
              <w:rPr>
                <w:sz w:val="24"/>
                <w:szCs w:val="24"/>
              </w:rPr>
              <w:t xml:space="preserve">enset varieties </w:t>
            </w:r>
            <w:r w:rsidR="00797568">
              <w:rPr>
                <w:sz w:val="24"/>
                <w:szCs w:val="24"/>
              </w:rPr>
              <w:t xml:space="preserve">are </w:t>
            </w:r>
            <w:r w:rsidR="002B4F65">
              <w:rPr>
                <w:sz w:val="24"/>
                <w:szCs w:val="24"/>
              </w:rPr>
              <w:t>identified and this will increase the number of e</w:t>
            </w:r>
            <w:r w:rsidR="00E66775">
              <w:rPr>
                <w:sz w:val="24"/>
                <w:szCs w:val="24"/>
              </w:rPr>
              <w:t>ns</w:t>
            </w:r>
            <w:r w:rsidR="002B4F65">
              <w:rPr>
                <w:sz w:val="24"/>
                <w:szCs w:val="24"/>
              </w:rPr>
              <w:t>et varieties in the field gen</w:t>
            </w:r>
            <w:r>
              <w:rPr>
                <w:sz w:val="24"/>
                <w:szCs w:val="24"/>
              </w:rPr>
              <w:t>e</w:t>
            </w:r>
            <w:r w:rsidR="002B4F65">
              <w:rPr>
                <w:sz w:val="24"/>
                <w:szCs w:val="24"/>
              </w:rPr>
              <w:t xml:space="preserve"> bank to 84.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7226F3" w:rsidRDefault="006A3445" w:rsidP="00B105D8">
            <w:pPr>
              <w:jc w:val="center"/>
              <w:rPr>
                <w:rFonts w:eastAsia="Times New Roman"/>
                <w:sz w:val="24"/>
                <w:szCs w:val="24"/>
              </w:rPr>
            </w:pPr>
            <w:r>
              <w:rPr>
                <w:rFonts w:eastAsia="Times New Roman"/>
                <w:sz w:val="24"/>
                <w:szCs w:val="24"/>
              </w:rPr>
              <w:t>40,667.47</w:t>
            </w:r>
          </w:p>
        </w:tc>
        <w:tc>
          <w:tcPr>
            <w:tcW w:w="1620" w:type="dxa"/>
            <w:tcBorders>
              <w:top w:val="single" w:sz="4" w:space="0" w:color="auto"/>
              <w:left w:val="nil"/>
              <w:bottom w:val="single" w:sz="4" w:space="0" w:color="auto"/>
              <w:right w:val="single" w:sz="4" w:space="0" w:color="auto"/>
            </w:tcBorders>
          </w:tcPr>
          <w:p w:rsidR="005532C5" w:rsidRPr="007226F3" w:rsidRDefault="001A6957" w:rsidP="00B105D8">
            <w:pPr>
              <w:jc w:val="center"/>
              <w:rPr>
                <w:rFonts w:eastAsia="Times New Roman"/>
                <w:sz w:val="24"/>
                <w:szCs w:val="24"/>
              </w:rPr>
            </w:pPr>
            <w:r>
              <w:rPr>
                <w:rFonts w:eastAsia="Times New Roman"/>
                <w:sz w:val="24"/>
                <w:szCs w:val="24"/>
              </w:rPr>
              <w:t>9332.53</w:t>
            </w:r>
          </w:p>
        </w:tc>
      </w:tr>
      <w:tr w:rsidR="005532C5" w:rsidRPr="00B97172"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Activity 4.</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Collection of seeds, raising tree and coffee  seedlings and planting on the boundaries of coffee conservation</w:t>
            </w:r>
            <w:r w:rsidRPr="00767BCE">
              <w:rPr>
                <w:rFonts w:eastAsia="Times New Roman"/>
                <w:color w:val="FF0000"/>
                <w:sz w:val="24"/>
                <w:szCs w:val="24"/>
              </w:rPr>
              <w:t xml:space="preserve"> </w:t>
            </w:r>
            <w:r w:rsidRPr="00767BCE">
              <w:rPr>
                <w:rFonts w:eastAsia="Times New Roman"/>
                <w:sz w:val="24"/>
                <w:szCs w:val="24"/>
              </w:rPr>
              <w:t>areas of Yayo Biosphere reserve</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923754" w:rsidRDefault="00B16225" w:rsidP="0017071D">
            <w:pPr>
              <w:rPr>
                <w:rFonts w:eastAsia="Times New Roman"/>
                <w:sz w:val="24"/>
                <w:szCs w:val="24"/>
              </w:rPr>
            </w:pPr>
            <w:r>
              <w:rPr>
                <w:rFonts w:eastAsia="Times New Roman"/>
                <w:sz w:val="24"/>
                <w:szCs w:val="24"/>
              </w:rPr>
              <w:t>19</w:t>
            </w:r>
            <w:r w:rsidR="00E66775">
              <w:rPr>
                <w:rFonts w:eastAsia="Times New Roman"/>
                <w:sz w:val="24"/>
                <w:szCs w:val="24"/>
              </w:rPr>
              <w:t xml:space="preserve">0,000 coffee seedlings are under production and management in two nurseries for the coming main rainy season out planting in Yayo. </w:t>
            </w:r>
            <w:r w:rsidR="005532C5">
              <w:rPr>
                <w:rFonts w:eastAsia="Times New Roman"/>
                <w:sz w:val="24"/>
                <w:szCs w:val="24"/>
              </w:rPr>
              <w:t xml:space="preserve"> </w:t>
            </w:r>
            <w:r w:rsidR="0017071D">
              <w:rPr>
                <w:rFonts w:eastAsia="Times New Roman"/>
                <w:sz w:val="24"/>
                <w:szCs w:val="24"/>
              </w:rPr>
              <w:t>40</w:t>
            </w:r>
            <w:r w:rsidR="005532C5">
              <w:rPr>
                <w:rFonts w:eastAsia="Times New Roman"/>
                <w:sz w:val="24"/>
                <w:szCs w:val="24"/>
              </w:rPr>
              <w:t xml:space="preserve"> daily labors (20 females)</w:t>
            </w:r>
            <w:r w:rsidR="00E66775">
              <w:rPr>
                <w:rFonts w:eastAsia="Times New Roman"/>
                <w:sz w:val="24"/>
                <w:szCs w:val="24"/>
              </w:rPr>
              <w:t xml:space="preserve"> were employed in two nurseries</w:t>
            </w:r>
            <w:r w:rsidR="0017071D">
              <w:rPr>
                <w:rFonts w:eastAsia="Times New Roman"/>
                <w:sz w:val="24"/>
                <w:szCs w:val="24"/>
              </w:rPr>
              <w:t xml:space="preserve"> in the quarter</w:t>
            </w:r>
            <w:r w:rsidR="00E66775">
              <w:rPr>
                <w:rFonts w:eastAsia="Times New Roman"/>
                <w:sz w:val="24"/>
                <w:szCs w:val="24"/>
              </w:rPr>
              <w:t xml:space="preserve">. </w:t>
            </w:r>
            <w:r w:rsidR="005532C5">
              <w:rPr>
                <w:rFonts w:eastAsia="Times New Roman"/>
                <w:sz w:val="24"/>
                <w:szCs w:val="24"/>
              </w:rPr>
              <w:t xml:space="preserve"> </w:t>
            </w:r>
            <w:r w:rsidR="00E0144E">
              <w:rPr>
                <w:rFonts w:eastAsia="Times New Roman"/>
                <w:sz w:val="24"/>
                <w:szCs w:val="24"/>
              </w:rPr>
              <w:t xml:space="preserve">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B97172" w:rsidRDefault="006A3445" w:rsidP="00B105D8">
            <w:pPr>
              <w:jc w:val="center"/>
              <w:rPr>
                <w:rFonts w:eastAsia="Times New Roman"/>
                <w:sz w:val="24"/>
                <w:szCs w:val="24"/>
              </w:rPr>
            </w:pPr>
            <w:r>
              <w:rPr>
                <w:rFonts w:eastAsia="Times New Roman"/>
                <w:sz w:val="24"/>
                <w:szCs w:val="24"/>
              </w:rPr>
              <w:t>40,120.00</w:t>
            </w:r>
          </w:p>
        </w:tc>
        <w:tc>
          <w:tcPr>
            <w:tcW w:w="1620" w:type="dxa"/>
            <w:tcBorders>
              <w:top w:val="single" w:sz="4" w:space="0" w:color="auto"/>
              <w:left w:val="nil"/>
              <w:bottom w:val="single" w:sz="4" w:space="0" w:color="auto"/>
              <w:right w:val="single" w:sz="4" w:space="0" w:color="auto"/>
            </w:tcBorders>
          </w:tcPr>
          <w:p w:rsidR="005532C5" w:rsidRPr="00B97172" w:rsidRDefault="001A6957" w:rsidP="00B105D8">
            <w:pPr>
              <w:jc w:val="right"/>
              <w:rPr>
                <w:rFonts w:eastAsia="Times New Roman"/>
                <w:sz w:val="24"/>
                <w:szCs w:val="24"/>
              </w:rPr>
            </w:pPr>
            <w:r>
              <w:rPr>
                <w:rFonts w:eastAsia="Times New Roman"/>
                <w:sz w:val="24"/>
                <w:szCs w:val="24"/>
              </w:rPr>
              <w:t>18413.7</w:t>
            </w:r>
          </w:p>
        </w:tc>
      </w:tr>
      <w:tr w:rsidR="005532C5" w:rsidRPr="00B97172"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Activity 5.</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Design and Construction of community gene banks (for tef and durum wheat)</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897735" w:rsidRDefault="00897735" w:rsidP="00897735">
            <w:pPr>
              <w:widowControl/>
              <w:contextualSpacing/>
              <w:rPr>
                <w:sz w:val="24"/>
                <w:szCs w:val="24"/>
              </w:rPr>
            </w:pPr>
            <w:r w:rsidRPr="00897735">
              <w:rPr>
                <w:sz w:val="24"/>
                <w:szCs w:val="24"/>
              </w:rPr>
              <w:t>Two community gene banks construction activities are also ongoing with 40% achiev</w:t>
            </w:r>
            <w:r>
              <w:rPr>
                <w:sz w:val="24"/>
                <w:szCs w:val="24"/>
              </w:rPr>
              <w:t xml:space="preserve">ements of the contract period. </w:t>
            </w:r>
            <w:r w:rsidRPr="00897735">
              <w:rPr>
                <w:sz w:val="24"/>
                <w:szCs w:val="24"/>
              </w:rPr>
              <w:t>First payment also effected as per the performance</w:t>
            </w:r>
            <w:r>
              <w:rPr>
                <w:sz w:val="24"/>
                <w:szCs w:val="24"/>
              </w:rPr>
              <w:t xml:space="preserve"> and contractual agreement</w:t>
            </w:r>
            <w:r w:rsidRPr="00897735">
              <w:rPr>
                <w:sz w:val="24"/>
                <w:szCs w:val="24"/>
              </w:rPr>
              <w:t xml:space="preserve">.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B97172" w:rsidRDefault="00B747D0" w:rsidP="00B105D8">
            <w:pPr>
              <w:jc w:val="center"/>
              <w:rPr>
                <w:rFonts w:eastAsia="Times New Roman"/>
                <w:sz w:val="24"/>
                <w:szCs w:val="24"/>
              </w:rPr>
            </w:pPr>
            <w:r>
              <w:rPr>
                <w:rFonts w:eastAsia="Times New Roman"/>
                <w:sz w:val="24"/>
                <w:szCs w:val="24"/>
              </w:rPr>
              <w:t>923,707.28</w:t>
            </w:r>
          </w:p>
        </w:tc>
        <w:tc>
          <w:tcPr>
            <w:tcW w:w="1620" w:type="dxa"/>
            <w:tcBorders>
              <w:top w:val="single" w:sz="4" w:space="0" w:color="auto"/>
              <w:left w:val="nil"/>
              <w:bottom w:val="single" w:sz="4" w:space="0" w:color="auto"/>
              <w:right w:val="single" w:sz="4" w:space="0" w:color="auto"/>
            </w:tcBorders>
          </w:tcPr>
          <w:p w:rsidR="005532C5" w:rsidRPr="00B97172" w:rsidRDefault="008F32EE" w:rsidP="005A00F3">
            <w:pPr>
              <w:jc w:val="center"/>
              <w:rPr>
                <w:rFonts w:eastAsia="Times New Roman"/>
                <w:sz w:val="24"/>
                <w:szCs w:val="24"/>
              </w:rPr>
            </w:pPr>
            <w:r>
              <w:rPr>
                <w:rFonts w:eastAsia="Times New Roman"/>
                <w:sz w:val="24"/>
                <w:szCs w:val="24"/>
              </w:rPr>
              <w:t>98</w:t>
            </w:r>
            <w:r w:rsidR="005A00F3">
              <w:rPr>
                <w:rFonts w:eastAsia="Times New Roman"/>
                <w:sz w:val="24"/>
                <w:szCs w:val="24"/>
              </w:rPr>
              <w:t>,</w:t>
            </w:r>
            <w:r>
              <w:rPr>
                <w:rFonts w:eastAsia="Times New Roman"/>
                <w:sz w:val="24"/>
                <w:szCs w:val="24"/>
              </w:rPr>
              <w:t>099.01</w:t>
            </w:r>
          </w:p>
        </w:tc>
      </w:tr>
      <w:tr w:rsidR="005532C5" w:rsidRPr="00B97172"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Activity 6</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Establishment of Jimma Botanic garden</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897735" w:rsidRDefault="00897735" w:rsidP="00897735">
            <w:pPr>
              <w:widowControl/>
              <w:contextualSpacing/>
              <w:rPr>
                <w:sz w:val="24"/>
                <w:szCs w:val="24"/>
              </w:rPr>
            </w:pPr>
            <w:r w:rsidRPr="00897735">
              <w:rPr>
                <w:sz w:val="24"/>
                <w:szCs w:val="24"/>
              </w:rPr>
              <w:t>Construction of Jimma botanical garden is ongoing and payment also facilitated as per the financial procedure and consultant supervision report.</w:t>
            </w:r>
            <w:r>
              <w:rPr>
                <w:sz w:val="24"/>
                <w:szCs w:val="24"/>
              </w:rPr>
              <w:t xml:space="preserve"> About 30</w:t>
            </w:r>
            <w:r w:rsidR="00E65953">
              <w:rPr>
                <w:sz w:val="24"/>
                <w:szCs w:val="24"/>
              </w:rPr>
              <w:t xml:space="preserve">% </w:t>
            </w:r>
            <w:r w:rsidR="00E65953" w:rsidRPr="00897735">
              <w:rPr>
                <w:sz w:val="24"/>
                <w:szCs w:val="24"/>
              </w:rPr>
              <w:t>completed</w:t>
            </w:r>
            <w:r>
              <w:rPr>
                <w:sz w:val="24"/>
                <w:szCs w:val="24"/>
              </w:rPr>
              <w:t xml:space="preserve">.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B97172" w:rsidRDefault="00B747D0" w:rsidP="00B105D8">
            <w:pPr>
              <w:jc w:val="right"/>
              <w:rPr>
                <w:rFonts w:eastAsia="Times New Roman"/>
                <w:sz w:val="24"/>
                <w:szCs w:val="24"/>
              </w:rPr>
            </w:pPr>
            <w:r>
              <w:rPr>
                <w:rFonts w:eastAsia="Times New Roman"/>
                <w:sz w:val="24"/>
                <w:szCs w:val="24"/>
              </w:rPr>
              <w:t>375,158.60</w:t>
            </w:r>
          </w:p>
        </w:tc>
        <w:tc>
          <w:tcPr>
            <w:tcW w:w="1620" w:type="dxa"/>
            <w:tcBorders>
              <w:top w:val="single" w:sz="4" w:space="0" w:color="auto"/>
              <w:left w:val="nil"/>
              <w:bottom w:val="single" w:sz="4" w:space="0" w:color="auto"/>
              <w:right w:val="single" w:sz="4" w:space="0" w:color="auto"/>
            </w:tcBorders>
          </w:tcPr>
          <w:p w:rsidR="005532C5" w:rsidRDefault="000E6799" w:rsidP="00B105D8">
            <w:pPr>
              <w:jc w:val="center"/>
              <w:rPr>
                <w:rFonts w:eastAsia="Times New Roman"/>
                <w:sz w:val="24"/>
                <w:szCs w:val="24"/>
              </w:rPr>
            </w:pPr>
            <w:r>
              <w:rPr>
                <w:rFonts w:eastAsia="Times New Roman"/>
                <w:sz w:val="24"/>
                <w:szCs w:val="24"/>
              </w:rPr>
              <w:t>224,841.40</w:t>
            </w:r>
          </w:p>
        </w:tc>
      </w:tr>
      <w:tr w:rsidR="005532C5" w:rsidRPr="00B97172"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Activity 7.</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xml:space="preserve">Support farmers to access FV of land races of  </w:t>
            </w:r>
            <w:r w:rsidRPr="00767BCE">
              <w:rPr>
                <w:rFonts w:eastAsia="Times New Roman"/>
                <w:bCs/>
                <w:sz w:val="24"/>
                <w:szCs w:val="24"/>
              </w:rPr>
              <w:t>tef and durum wheat</w:t>
            </w:r>
            <w:r w:rsidRPr="00767BCE">
              <w:rPr>
                <w:rFonts w:eastAsia="Times New Roman"/>
                <w:sz w:val="24"/>
                <w:szCs w:val="24"/>
              </w:rPr>
              <w:t xml:space="preserve"> </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EC75F3" w:rsidRDefault="00B747D0" w:rsidP="00EC6F9C">
            <w:pPr>
              <w:widowControl/>
              <w:spacing w:after="200"/>
              <w:contextualSpacing/>
              <w:rPr>
                <w:rFonts w:eastAsia="Times New Roman"/>
                <w:sz w:val="24"/>
                <w:szCs w:val="24"/>
              </w:rPr>
            </w:pPr>
            <w:r>
              <w:rPr>
                <w:rFonts w:eastAsia="Times New Roman"/>
                <w:sz w:val="24"/>
                <w:szCs w:val="24"/>
              </w:rPr>
              <w:t>Recollection of seed is under way in both Gimbic</w:t>
            </w:r>
            <w:r w:rsidR="00FA7F1E">
              <w:rPr>
                <w:rFonts w:eastAsia="Times New Roman"/>
                <w:sz w:val="24"/>
                <w:szCs w:val="24"/>
              </w:rPr>
              <w:t>hu and Minjar-</w:t>
            </w:r>
            <w:r>
              <w:rPr>
                <w:rFonts w:eastAsia="Times New Roman"/>
                <w:sz w:val="24"/>
                <w:szCs w:val="24"/>
              </w:rPr>
              <w:t>Shenkora woreda.</w:t>
            </w:r>
            <w:r w:rsidR="00443D15">
              <w:rPr>
                <w:rFonts w:eastAsia="Times New Roman"/>
                <w:sz w:val="24"/>
                <w:szCs w:val="24"/>
              </w:rPr>
              <w:t xml:space="preserve"> </w:t>
            </w:r>
            <w:r w:rsidR="00EC6F9C">
              <w:rPr>
                <w:rFonts w:eastAsia="Times New Roman"/>
                <w:sz w:val="24"/>
                <w:szCs w:val="24"/>
              </w:rPr>
              <w:t xml:space="preserve">Until the reporting period, 70 </w:t>
            </w:r>
            <w:r w:rsidR="00443D15">
              <w:rPr>
                <w:rFonts w:eastAsia="Times New Roman"/>
                <w:sz w:val="24"/>
                <w:szCs w:val="24"/>
              </w:rPr>
              <w:t>quintal</w:t>
            </w:r>
            <w:r w:rsidR="00EC6F9C">
              <w:rPr>
                <w:rFonts w:eastAsia="Times New Roman"/>
                <w:sz w:val="24"/>
                <w:szCs w:val="24"/>
              </w:rPr>
              <w:t>s of durum wheat and teff recollected</w:t>
            </w:r>
            <w:r w:rsidR="00443D15">
              <w:rPr>
                <w:rFonts w:eastAsia="Times New Roman"/>
                <w:sz w:val="24"/>
                <w:szCs w:val="24"/>
              </w:rPr>
              <w:t xml:space="preserve"> for upcoming production season redistribution</w:t>
            </w:r>
            <w:r w:rsidR="00EC6F9C">
              <w:rPr>
                <w:rFonts w:eastAsia="Times New Roman"/>
                <w:sz w:val="24"/>
                <w:szCs w:val="24"/>
              </w:rPr>
              <w:t xml:space="preserve"> purpose. </w:t>
            </w:r>
            <w:r w:rsidR="00632D9C">
              <w:rPr>
                <w:rFonts w:eastAsia="Times New Roman"/>
                <w:sz w:val="24"/>
                <w:szCs w:val="24"/>
              </w:rPr>
              <w:t xml:space="preserve"> </w:t>
            </w:r>
            <w:r w:rsidR="00F36723">
              <w:rPr>
                <w:rFonts w:eastAsia="Times New Roman"/>
                <w:sz w:val="24"/>
                <w:szCs w:val="24"/>
              </w:rPr>
              <w:t xml:space="preserve">   </w:t>
            </w:r>
            <w:r w:rsidR="00443D15">
              <w:rPr>
                <w:rFonts w:eastAsia="Times New Roman"/>
                <w:sz w:val="24"/>
                <w:szCs w:val="24"/>
              </w:rPr>
              <w:t xml:space="preserve">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111852" w:rsidRDefault="00B747D0" w:rsidP="00B105D8">
            <w:pPr>
              <w:jc w:val="center"/>
              <w:rPr>
                <w:rFonts w:eastAsia="Times New Roman"/>
                <w:sz w:val="24"/>
                <w:szCs w:val="24"/>
              </w:rPr>
            </w:pPr>
            <w:r>
              <w:rPr>
                <w:rFonts w:eastAsia="Times New Roman"/>
                <w:sz w:val="24"/>
                <w:szCs w:val="24"/>
              </w:rPr>
              <w:t>-</w:t>
            </w:r>
          </w:p>
        </w:tc>
        <w:tc>
          <w:tcPr>
            <w:tcW w:w="1620" w:type="dxa"/>
            <w:tcBorders>
              <w:top w:val="single" w:sz="4" w:space="0" w:color="auto"/>
              <w:left w:val="nil"/>
              <w:bottom w:val="single" w:sz="4" w:space="0" w:color="auto"/>
              <w:right w:val="single" w:sz="4" w:space="0" w:color="auto"/>
            </w:tcBorders>
          </w:tcPr>
          <w:p w:rsidR="005532C5" w:rsidRPr="00111852" w:rsidRDefault="00B747D0" w:rsidP="00B105D8">
            <w:pPr>
              <w:jc w:val="center"/>
              <w:rPr>
                <w:rFonts w:eastAsia="Times New Roman"/>
                <w:sz w:val="24"/>
                <w:szCs w:val="24"/>
              </w:rPr>
            </w:pPr>
            <w:r>
              <w:rPr>
                <w:rFonts w:eastAsia="Times New Roman"/>
                <w:sz w:val="24"/>
                <w:szCs w:val="24"/>
              </w:rPr>
              <w:t>-</w:t>
            </w:r>
          </w:p>
        </w:tc>
      </w:tr>
      <w:tr w:rsidR="005532C5" w:rsidRPr="00B97172"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Activity 8.</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Facilitate expansion of the Enset Field Gene Bank</w:t>
            </w:r>
            <w:r>
              <w:rPr>
                <w:rFonts w:eastAsia="Times New Roman"/>
                <w:sz w:val="24"/>
                <w:szCs w:val="24"/>
              </w:rPr>
              <w:t xml:space="preserve"> </w:t>
            </w:r>
            <w:r w:rsidRPr="00767BCE">
              <w:rPr>
                <w:rFonts w:eastAsia="Times New Roman"/>
                <w:sz w:val="24"/>
                <w:szCs w:val="24"/>
              </w:rPr>
              <w:t xml:space="preserve"> </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6D2D03" w:rsidRDefault="006D2D03" w:rsidP="00FA7F1E">
            <w:pPr>
              <w:widowControl/>
              <w:contextualSpacing/>
              <w:rPr>
                <w:sz w:val="24"/>
                <w:szCs w:val="24"/>
              </w:rPr>
            </w:pPr>
            <w:r w:rsidRPr="006D2D03">
              <w:rPr>
                <w:sz w:val="24"/>
                <w:szCs w:val="24"/>
              </w:rPr>
              <w:t xml:space="preserve">In Agnacha project site, during the reporting period, 1520 enset seedlings were planted and this will increase the number of seedling at different stage in the </w:t>
            </w:r>
            <w:r w:rsidR="00FA7F1E">
              <w:rPr>
                <w:sz w:val="24"/>
                <w:szCs w:val="24"/>
              </w:rPr>
              <w:t xml:space="preserve">field </w:t>
            </w:r>
            <w:r w:rsidRPr="006D2D03">
              <w:rPr>
                <w:sz w:val="24"/>
                <w:szCs w:val="24"/>
              </w:rPr>
              <w:t>gene bank to 4520 with the increment of varieties from 82 to 84.</w:t>
            </w:r>
            <w:r w:rsidR="00FA7F1E">
              <w:rPr>
                <w:sz w:val="24"/>
                <w:szCs w:val="24"/>
              </w:rPr>
              <w:t xml:space="preserve"> 41 daily labors were working</w:t>
            </w:r>
            <w:r w:rsidRPr="006D2D03">
              <w:rPr>
                <w:sz w:val="24"/>
                <w:szCs w:val="24"/>
              </w:rPr>
              <w:t xml:space="preserve"> in the field gen bank</w:t>
            </w:r>
            <w:r w:rsidR="00FA7F1E">
              <w:rPr>
                <w:sz w:val="24"/>
                <w:szCs w:val="24"/>
              </w:rPr>
              <w:t xml:space="preserve"> during the reporting period.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26501C" w:rsidRDefault="001522AE" w:rsidP="00B105D8">
            <w:pPr>
              <w:jc w:val="center"/>
              <w:rPr>
                <w:rFonts w:eastAsia="Times New Roman"/>
                <w:sz w:val="24"/>
                <w:szCs w:val="24"/>
              </w:rPr>
            </w:pPr>
            <w:r>
              <w:rPr>
                <w:rFonts w:eastAsia="Times New Roman"/>
                <w:sz w:val="24"/>
                <w:szCs w:val="24"/>
              </w:rPr>
              <w:t>40,223.85</w:t>
            </w:r>
          </w:p>
        </w:tc>
        <w:tc>
          <w:tcPr>
            <w:tcW w:w="1620" w:type="dxa"/>
            <w:tcBorders>
              <w:top w:val="single" w:sz="4" w:space="0" w:color="auto"/>
              <w:left w:val="nil"/>
              <w:bottom w:val="single" w:sz="4" w:space="0" w:color="auto"/>
              <w:right w:val="single" w:sz="4" w:space="0" w:color="auto"/>
            </w:tcBorders>
          </w:tcPr>
          <w:p w:rsidR="005532C5" w:rsidRPr="0026501C" w:rsidRDefault="00797935" w:rsidP="00B105D8">
            <w:pPr>
              <w:jc w:val="right"/>
              <w:rPr>
                <w:rFonts w:eastAsia="Times New Roman"/>
                <w:sz w:val="24"/>
                <w:szCs w:val="24"/>
              </w:rPr>
            </w:pPr>
            <w:r>
              <w:rPr>
                <w:rFonts w:eastAsia="Times New Roman"/>
                <w:sz w:val="24"/>
                <w:szCs w:val="24"/>
              </w:rPr>
              <w:t>70,150.15</w:t>
            </w:r>
          </w:p>
        </w:tc>
      </w:tr>
      <w:tr w:rsidR="005532C5" w:rsidRPr="00B97172"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Activity 9</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Collection and conservation of wild Enset seed and clones</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4F4667" w:rsidRDefault="00EA0856" w:rsidP="00EA0856">
            <w:pPr>
              <w:widowControl/>
              <w:spacing w:after="200"/>
              <w:contextualSpacing/>
              <w:rPr>
                <w:rFonts w:eastAsia="Times New Roman"/>
                <w:sz w:val="24"/>
                <w:szCs w:val="24"/>
              </w:rPr>
            </w:pPr>
            <w:r>
              <w:rPr>
                <w:rFonts w:eastAsia="Times New Roman"/>
                <w:sz w:val="24"/>
                <w:szCs w:val="24"/>
              </w:rPr>
              <w:t>113</w:t>
            </w:r>
            <w:r w:rsidR="005532C5" w:rsidRPr="00F11719">
              <w:rPr>
                <w:rFonts w:eastAsia="Times New Roman"/>
                <w:sz w:val="24"/>
                <w:szCs w:val="24"/>
              </w:rPr>
              <w:t xml:space="preserve"> wild enset seedlings planted du</w:t>
            </w:r>
            <w:r>
              <w:rPr>
                <w:rFonts w:eastAsia="Times New Roman"/>
                <w:sz w:val="24"/>
                <w:szCs w:val="24"/>
              </w:rPr>
              <w:t>ring fourt</w:t>
            </w:r>
            <w:r w:rsidR="00EB16A4">
              <w:rPr>
                <w:rFonts w:eastAsia="Times New Roman"/>
                <w:sz w:val="24"/>
                <w:szCs w:val="24"/>
              </w:rPr>
              <w:t xml:space="preserve"> quarter (in field</w:t>
            </w:r>
            <w:r w:rsidR="005532C5" w:rsidRPr="00F11719">
              <w:rPr>
                <w:rFonts w:eastAsia="Times New Roman"/>
                <w:sz w:val="24"/>
                <w:szCs w:val="24"/>
              </w:rPr>
              <w:t xml:space="preserve"> ge</w:t>
            </w:r>
            <w:r w:rsidR="005532C5">
              <w:rPr>
                <w:rFonts w:eastAsia="Times New Roman"/>
                <w:sz w:val="24"/>
                <w:szCs w:val="24"/>
              </w:rPr>
              <w:t xml:space="preserve">ne bank) were under </w:t>
            </w:r>
            <w:r w:rsidR="00EB16A4">
              <w:rPr>
                <w:rFonts w:eastAsia="Times New Roman"/>
                <w:sz w:val="24"/>
                <w:szCs w:val="24"/>
              </w:rPr>
              <w:t xml:space="preserve">good </w:t>
            </w:r>
            <w:r w:rsidR="005532C5">
              <w:rPr>
                <w:rFonts w:eastAsia="Times New Roman"/>
                <w:sz w:val="24"/>
                <w:szCs w:val="24"/>
              </w:rPr>
              <w:t>management. The survival rate report showed that only</w:t>
            </w:r>
            <w:r>
              <w:rPr>
                <w:rFonts w:eastAsia="Times New Roman"/>
                <w:sz w:val="24"/>
                <w:szCs w:val="24"/>
              </w:rPr>
              <w:t xml:space="preserve"> 19 seedling because poor vigoursity </w:t>
            </w:r>
            <w:r w:rsidR="005532C5">
              <w:rPr>
                <w:rFonts w:eastAsia="Times New Roman"/>
                <w:sz w:val="24"/>
                <w:szCs w:val="24"/>
              </w:rPr>
              <w:t xml:space="preserve"> during planting</w:t>
            </w:r>
            <w:r w:rsidR="00EB16A4">
              <w:rPr>
                <w:rFonts w:eastAsia="Times New Roman"/>
                <w:sz w:val="24"/>
                <w:szCs w:val="24"/>
              </w:rPr>
              <w:t xml:space="preserve"> time. </w:t>
            </w:r>
            <w:r w:rsidR="005532C5">
              <w:rPr>
                <w:rFonts w:eastAsia="Times New Roman"/>
                <w:sz w:val="24"/>
                <w:szCs w:val="24"/>
              </w:rPr>
              <w:t xml:space="preserve"> </w:t>
            </w:r>
            <w:r w:rsidR="005532C5" w:rsidRPr="00F11719">
              <w:rPr>
                <w:rFonts w:eastAsia="Times New Roman"/>
                <w:sz w:val="24"/>
                <w:szCs w:val="24"/>
              </w:rPr>
              <w:t xml:space="preserve">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Default="00EB16A4" w:rsidP="00B105D8">
            <w:pPr>
              <w:jc w:val="right"/>
              <w:rPr>
                <w:rFonts w:eastAsia="Times New Roman"/>
                <w:sz w:val="24"/>
                <w:szCs w:val="24"/>
              </w:rPr>
            </w:pPr>
            <w:r>
              <w:rPr>
                <w:rFonts w:eastAsia="Times New Roman"/>
                <w:sz w:val="24"/>
                <w:szCs w:val="24"/>
              </w:rPr>
              <w:t>-</w:t>
            </w:r>
          </w:p>
        </w:tc>
        <w:tc>
          <w:tcPr>
            <w:tcW w:w="1620" w:type="dxa"/>
            <w:tcBorders>
              <w:top w:val="single" w:sz="4" w:space="0" w:color="auto"/>
              <w:left w:val="nil"/>
              <w:bottom w:val="single" w:sz="4" w:space="0" w:color="auto"/>
              <w:right w:val="single" w:sz="4" w:space="0" w:color="auto"/>
            </w:tcBorders>
          </w:tcPr>
          <w:p w:rsidR="005532C5" w:rsidRDefault="00EB16A4" w:rsidP="00B105D8">
            <w:pPr>
              <w:jc w:val="right"/>
              <w:rPr>
                <w:rFonts w:eastAsia="Times New Roman"/>
                <w:sz w:val="24"/>
                <w:szCs w:val="24"/>
              </w:rPr>
            </w:pPr>
            <w:r>
              <w:rPr>
                <w:rFonts w:eastAsia="Times New Roman"/>
                <w:sz w:val="24"/>
                <w:szCs w:val="24"/>
              </w:rPr>
              <w:t>12,940.00</w:t>
            </w:r>
          </w:p>
        </w:tc>
      </w:tr>
      <w:tr w:rsidR="005532C5" w:rsidRPr="00B97172"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Activity 10</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Facilitate participatory plant breeding to complement on-farm conservation of farmers’ varieties through development of new varieties and increasing productivity</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26501C" w:rsidRDefault="00B03613" w:rsidP="00FA7F1E">
            <w:pPr>
              <w:rPr>
                <w:rFonts w:eastAsia="Times New Roman"/>
                <w:sz w:val="24"/>
                <w:szCs w:val="24"/>
              </w:rPr>
            </w:pPr>
            <w:r>
              <w:rPr>
                <w:rFonts w:eastAsia="Times New Roman"/>
                <w:sz w:val="24"/>
                <w:szCs w:val="24"/>
              </w:rPr>
              <w:t>Ethiopian Agricultural Research Institute was responsible to execute the activity. Accordingly, cash was transferred to conduct national work shop on the last year fin</w:t>
            </w:r>
            <w:r w:rsidR="00FA7F1E">
              <w:rPr>
                <w:rFonts w:eastAsia="Times New Roman"/>
                <w:sz w:val="24"/>
                <w:szCs w:val="24"/>
              </w:rPr>
              <w:t>d</w:t>
            </w:r>
            <w:r>
              <w:rPr>
                <w:rFonts w:eastAsia="Times New Roman"/>
                <w:sz w:val="24"/>
                <w:szCs w:val="24"/>
              </w:rPr>
              <w:t>ing</w:t>
            </w:r>
            <w:r w:rsidR="00FA7F1E">
              <w:rPr>
                <w:rFonts w:eastAsia="Times New Roman"/>
                <w:sz w:val="24"/>
                <w:szCs w:val="24"/>
              </w:rPr>
              <w:t>s</w:t>
            </w:r>
            <w:r>
              <w:rPr>
                <w:rFonts w:eastAsia="Times New Roman"/>
                <w:sz w:val="24"/>
                <w:szCs w:val="24"/>
              </w:rPr>
              <w:t xml:space="preserve"> of the program and to plan effectively </w:t>
            </w:r>
            <w:r w:rsidR="00FA7F1E">
              <w:rPr>
                <w:rFonts w:eastAsia="Times New Roman"/>
                <w:sz w:val="24"/>
                <w:szCs w:val="24"/>
              </w:rPr>
              <w:t xml:space="preserve">for the upcoming period. </w:t>
            </w:r>
            <w:r>
              <w:rPr>
                <w:rFonts w:eastAsia="Times New Roman"/>
                <w:sz w:val="24"/>
                <w:szCs w:val="24"/>
              </w:rPr>
              <w:t xml:space="preserve"> </w:t>
            </w:r>
            <w:r w:rsidR="007302B6">
              <w:rPr>
                <w:rFonts w:eastAsia="Times New Roman"/>
                <w:sz w:val="24"/>
                <w:szCs w:val="24"/>
              </w:rPr>
              <w:t xml:space="preserve">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26501C" w:rsidRDefault="005532C5" w:rsidP="00B105D8">
            <w:pPr>
              <w:jc w:val="center"/>
              <w:rPr>
                <w:rFonts w:eastAsia="Times New Roman"/>
                <w:sz w:val="24"/>
                <w:szCs w:val="24"/>
              </w:rPr>
            </w:pPr>
            <w:r>
              <w:rPr>
                <w:rFonts w:eastAsia="Times New Roman"/>
                <w:sz w:val="24"/>
                <w:szCs w:val="24"/>
              </w:rPr>
              <w:t>-</w:t>
            </w:r>
          </w:p>
        </w:tc>
        <w:tc>
          <w:tcPr>
            <w:tcW w:w="1620" w:type="dxa"/>
            <w:tcBorders>
              <w:top w:val="single" w:sz="4" w:space="0" w:color="auto"/>
              <w:left w:val="nil"/>
              <w:bottom w:val="single" w:sz="4" w:space="0" w:color="auto"/>
              <w:right w:val="single" w:sz="4" w:space="0" w:color="auto"/>
            </w:tcBorders>
          </w:tcPr>
          <w:p w:rsidR="005532C5" w:rsidRDefault="009E0A2D" w:rsidP="00B105D8">
            <w:pPr>
              <w:jc w:val="center"/>
              <w:rPr>
                <w:rFonts w:eastAsia="Times New Roman"/>
                <w:sz w:val="24"/>
                <w:szCs w:val="24"/>
              </w:rPr>
            </w:pPr>
            <w:r>
              <w:rPr>
                <w:rFonts w:eastAsia="Times New Roman"/>
                <w:sz w:val="24"/>
                <w:szCs w:val="24"/>
              </w:rPr>
              <w:t>127,501.00</w:t>
            </w:r>
          </w:p>
        </w:tc>
      </w:tr>
      <w:tr w:rsidR="005532C5" w:rsidRPr="00B97172"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Pr>
                <w:rFonts w:eastAsia="Times New Roman"/>
                <w:sz w:val="24"/>
                <w:szCs w:val="24"/>
              </w:rPr>
              <w:t xml:space="preserve">Output 3.2. </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Default="005532C5" w:rsidP="00B105D8">
            <w:pPr>
              <w:jc w:val="center"/>
              <w:rPr>
                <w:rFonts w:eastAsia="Times New Roman"/>
                <w:sz w:val="24"/>
                <w:szCs w:val="24"/>
              </w:rPr>
            </w:pP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Default="005532C5" w:rsidP="00B105D8">
            <w:pPr>
              <w:jc w:val="cente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Default="005532C5" w:rsidP="00B105D8">
            <w:pPr>
              <w:jc w:val="center"/>
              <w:rPr>
                <w:rFonts w:eastAsia="Times New Roman"/>
                <w:sz w:val="24"/>
                <w:szCs w:val="24"/>
              </w:rPr>
            </w:pPr>
          </w:p>
        </w:tc>
      </w:tr>
      <w:tr w:rsidR="005532C5" w:rsidRPr="00767BCE"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xml:space="preserve">Indicator: </w:t>
            </w:r>
          </w:p>
        </w:tc>
        <w:tc>
          <w:tcPr>
            <w:tcW w:w="3690" w:type="dxa"/>
            <w:gridSpan w:val="2"/>
            <w:tcBorders>
              <w:top w:val="single" w:sz="4" w:space="0" w:color="auto"/>
              <w:left w:val="nil"/>
              <w:bottom w:val="single" w:sz="4" w:space="0" w:color="auto"/>
              <w:right w:val="single" w:sz="4" w:space="0" w:color="auto"/>
            </w:tcBorders>
            <w:shd w:val="clear" w:color="auto" w:fill="auto"/>
            <w:vAlign w:val="bottom"/>
          </w:tcPr>
          <w:p w:rsidR="005532C5" w:rsidRPr="00767BCE" w:rsidRDefault="005532C5" w:rsidP="00B105D8">
            <w:pPr>
              <w:rPr>
                <w:rFonts w:eastAsia="Times New Roman"/>
                <w:sz w:val="24"/>
                <w:szCs w:val="24"/>
              </w:rPr>
            </w:pPr>
            <w:r w:rsidRPr="00767BCE">
              <w:rPr>
                <w:rFonts w:eastAsia="Times New Roman"/>
                <w:sz w:val="24"/>
                <w:szCs w:val="24"/>
              </w:rPr>
              <w:t>Development of four capacity building programs  initiated</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r>
      <w:tr w:rsidR="005532C5" w:rsidRPr="00767BCE"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Baseline:</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xml:space="preserve">The current institutional and operational capacity to manage  </w:t>
            </w:r>
            <w:r w:rsidRPr="00767BCE">
              <w:rPr>
                <w:rFonts w:eastAsia="Times New Roman"/>
                <w:i/>
                <w:iCs/>
                <w:sz w:val="24"/>
                <w:szCs w:val="24"/>
              </w:rPr>
              <w:t>in situ</w:t>
            </w:r>
            <w:r w:rsidRPr="00767BCE">
              <w:rPr>
                <w:rFonts w:eastAsia="Times New Roman"/>
                <w:sz w:val="24"/>
                <w:szCs w:val="24"/>
              </w:rPr>
              <w:t xml:space="preserve"> and on farm conservation sites are weak</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r>
      <w:tr w:rsidR="005532C5" w:rsidRPr="00767BCE"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Target:</w:t>
            </w:r>
          </w:p>
        </w:tc>
        <w:tc>
          <w:tcPr>
            <w:tcW w:w="3690" w:type="dxa"/>
            <w:gridSpan w:val="2"/>
            <w:tcBorders>
              <w:top w:val="single" w:sz="4" w:space="0" w:color="auto"/>
              <w:left w:val="nil"/>
              <w:bottom w:val="single" w:sz="4" w:space="0" w:color="auto"/>
              <w:right w:val="single" w:sz="4" w:space="0" w:color="auto"/>
            </w:tcBorders>
            <w:shd w:val="clear" w:color="auto" w:fill="auto"/>
            <w:vAlign w:val="bottom"/>
          </w:tcPr>
          <w:p w:rsidR="005532C5" w:rsidRPr="00767BCE" w:rsidRDefault="005532C5" w:rsidP="00B105D8">
            <w:pPr>
              <w:rPr>
                <w:rFonts w:eastAsia="Times New Roman"/>
                <w:sz w:val="24"/>
                <w:szCs w:val="24"/>
              </w:rPr>
            </w:pPr>
            <w:r w:rsidRPr="00767BCE">
              <w:rPr>
                <w:rFonts w:eastAsia="Times New Roman"/>
                <w:sz w:val="24"/>
                <w:szCs w:val="24"/>
              </w:rPr>
              <w:t>Development of at least four capacity building programs initiated</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r>
      <w:tr w:rsidR="003E1760" w:rsidRPr="00767BCE"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3E1760" w:rsidRPr="00767BCE" w:rsidRDefault="003E1760" w:rsidP="00B105D8">
            <w:pPr>
              <w:rPr>
                <w:rFonts w:eastAsia="Times New Roman"/>
                <w:sz w:val="24"/>
                <w:szCs w:val="24"/>
              </w:rPr>
            </w:pPr>
            <w:r w:rsidRPr="00767BCE">
              <w:rPr>
                <w:rFonts w:eastAsia="Times New Roman"/>
                <w:sz w:val="24"/>
                <w:szCs w:val="24"/>
              </w:rPr>
              <w:t>Activity 1.</w:t>
            </w:r>
          </w:p>
        </w:tc>
        <w:tc>
          <w:tcPr>
            <w:tcW w:w="3690" w:type="dxa"/>
            <w:gridSpan w:val="2"/>
            <w:tcBorders>
              <w:top w:val="single" w:sz="4" w:space="0" w:color="auto"/>
              <w:left w:val="nil"/>
              <w:bottom w:val="single" w:sz="4" w:space="0" w:color="auto"/>
              <w:right w:val="single" w:sz="4" w:space="0" w:color="auto"/>
            </w:tcBorders>
            <w:shd w:val="clear" w:color="auto" w:fill="auto"/>
          </w:tcPr>
          <w:p w:rsidR="003E1760" w:rsidRPr="00767BCE" w:rsidRDefault="003E1760" w:rsidP="00B105D8">
            <w:pPr>
              <w:widowControl/>
              <w:autoSpaceDE w:val="0"/>
              <w:autoSpaceDN w:val="0"/>
              <w:adjustRightInd w:val="0"/>
              <w:jc w:val="left"/>
              <w:rPr>
                <w:rFonts w:eastAsia="Calibri"/>
                <w:kern w:val="0"/>
                <w:sz w:val="24"/>
                <w:szCs w:val="24"/>
              </w:rPr>
            </w:pPr>
            <w:r w:rsidRPr="00767BCE">
              <w:rPr>
                <w:rFonts w:eastAsia="Calibri"/>
                <w:kern w:val="0"/>
                <w:sz w:val="24"/>
                <w:szCs w:val="24"/>
              </w:rPr>
              <w:t xml:space="preserve">Conduct an assessment of mandate and capacity gaps for the local and </w:t>
            </w:r>
            <w:r>
              <w:rPr>
                <w:rFonts w:eastAsia="Calibri"/>
                <w:kern w:val="0"/>
                <w:sz w:val="24"/>
                <w:szCs w:val="24"/>
              </w:rPr>
              <w:t>national level management of in-</w:t>
            </w:r>
            <w:r w:rsidRPr="00767BCE">
              <w:rPr>
                <w:rFonts w:eastAsia="Calibri"/>
                <w:kern w:val="0"/>
                <w:sz w:val="24"/>
                <w:szCs w:val="24"/>
              </w:rPr>
              <w:t>situ conservation sites</w:t>
            </w:r>
            <w:r>
              <w:rPr>
                <w:rFonts w:eastAsia="Calibri"/>
                <w:kern w:val="0"/>
                <w:sz w:val="24"/>
                <w:szCs w:val="24"/>
              </w:rPr>
              <w:t xml:space="preserve"> ( in conjunction with outcome 2</w:t>
            </w:r>
            <w:r w:rsidRPr="00767BCE">
              <w:rPr>
                <w:rFonts w:eastAsia="Calibri"/>
                <w:kern w:val="0"/>
                <w:sz w:val="24"/>
                <w:szCs w:val="24"/>
              </w:rPr>
              <w:t>)</w:t>
            </w:r>
          </w:p>
        </w:tc>
        <w:tc>
          <w:tcPr>
            <w:tcW w:w="5220" w:type="dxa"/>
            <w:gridSpan w:val="2"/>
            <w:tcBorders>
              <w:top w:val="single" w:sz="4" w:space="0" w:color="auto"/>
              <w:left w:val="nil"/>
              <w:bottom w:val="single" w:sz="4" w:space="0" w:color="auto"/>
              <w:right w:val="single" w:sz="4" w:space="0" w:color="auto"/>
            </w:tcBorders>
            <w:shd w:val="clear" w:color="auto" w:fill="auto"/>
          </w:tcPr>
          <w:p w:rsidR="003E1760" w:rsidRPr="007D4929" w:rsidRDefault="003E1760" w:rsidP="00B105D8">
            <w:pPr>
              <w:widowControl/>
              <w:contextualSpacing/>
              <w:rPr>
                <w:sz w:val="24"/>
                <w:szCs w:val="24"/>
              </w:rPr>
            </w:pPr>
            <w:r w:rsidRPr="007D4929">
              <w:rPr>
                <w:sz w:val="24"/>
                <w:szCs w:val="24"/>
              </w:rPr>
              <w:t>Consultancy</w:t>
            </w:r>
            <w:r>
              <w:rPr>
                <w:sz w:val="24"/>
                <w:szCs w:val="24"/>
              </w:rPr>
              <w:t xml:space="preserve"> s</w:t>
            </w:r>
            <w:r w:rsidRPr="007D4929">
              <w:rPr>
                <w:sz w:val="24"/>
                <w:szCs w:val="24"/>
              </w:rPr>
              <w:t xml:space="preserve">ervice procurement </w:t>
            </w:r>
            <w:r>
              <w:rPr>
                <w:sz w:val="24"/>
                <w:szCs w:val="24"/>
              </w:rPr>
              <w:t xml:space="preserve">processes were </w:t>
            </w:r>
            <w:r w:rsidRPr="007D4929">
              <w:rPr>
                <w:sz w:val="24"/>
                <w:szCs w:val="24"/>
              </w:rPr>
              <w:t xml:space="preserve">completed </w:t>
            </w:r>
            <w:r>
              <w:rPr>
                <w:sz w:val="24"/>
                <w:szCs w:val="24"/>
              </w:rPr>
              <w:t xml:space="preserve">to conduct mandates and capacity gaps for local and national level management of in-situ conservation sites. Nolot professional business plc consultancy firm was awarded to handle the task.    </w:t>
            </w:r>
          </w:p>
        </w:tc>
        <w:tc>
          <w:tcPr>
            <w:tcW w:w="1530" w:type="dxa"/>
            <w:gridSpan w:val="2"/>
            <w:tcBorders>
              <w:top w:val="single" w:sz="4" w:space="0" w:color="auto"/>
              <w:left w:val="nil"/>
              <w:bottom w:val="single" w:sz="4" w:space="0" w:color="auto"/>
              <w:right w:val="single" w:sz="4" w:space="0" w:color="auto"/>
            </w:tcBorders>
            <w:shd w:val="clear" w:color="auto" w:fill="auto"/>
          </w:tcPr>
          <w:p w:rsidR="003E1760" w:rsidRPr="00767BCE" w:rsidRDefault="003E1760" w:rsidP="00B105D8">
            <w:pPr>
              <w:jc w:val="center"/>
              <w:rPr>
                <w:rFonts w:eastAsia="Times New Roman"/>
                <w:sz w:val="24"/>
                <w:szCs w:val="24"/>
              </w:rPr>
            </w:pPr>
            <w:r>
              <w:rPr>
                <w:rFonts w:eastAsia="Times New Roman"/>
                <w:sz w:val="24"/>
                <w:szCs w:val="24"/>
              </w:rPr>
              <w:t>-</w:t>
            </w:r>
          </w:p>
        </w:tc>
        <w:tc>
          <w:tcPr>
            <w:tcW w:w="1620" w:type="dxa"/>
            <w:tcBorders>
              <w:top w:val="single" w:sz="4" w:space="0" w:color="auto"/>
              <w:left w:val="nil"/>
              <w:bottom w:val="single" w:sz="4" w:space="0" w:color="auto"/>
              <w:right w:val="single" w:sz="4" w:space="0" w:color="auto"/>
            </w:tcBorders>
          </w:tcPr>
          <w:p w:rsidR="003E1760" w:rsidRPr="00767BCE" w:rsidRDefault="00344D3F" w:rsidP="00B105D8">
            <w:pPr>
              <w:jc w:val="center"/>
              <w:rPr>
                <w:rFonts w:eastAsia="Times New Roman"/>
                <w:sz w:val="24"/>
                <w:szCs w:val="24"/>
              </w:rPr>
            </w:pPr>
            <w:r>
              <w:rPr>
                <w:rFonts w:eastAsia="Times New Roman"/>
                <w:sz w:val="24"/>
                <w:szCs w:val="24"/>
              </w:rPr>
              <w:t>104,665</w:t>
            </w:r>
            <w:r w:rsidR="00AC4AA4">
              <w:rPr>
                <w:rFonts w:eastAsia="Times New Roman"/>
                <w:sz w:val="24"/>
                <w:szCs w:val="24"/>
              </w:rPr>
              <w:t>.00</w:t>
            </w:r>
          </w:p>
        </w:tc>
      </w:tr>
      <w:tr w:rsidR="005532C5" w:rsidRPr="00767BCE"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Activity 2.</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widowControl/>
              <w:autoSpaceDE w:val="0"/>
              <w:autoSpaceDN w:val="0"/>
              <w:adjustRightInd w:val="0"/>
              <w:jc w:val="left"/>
              <w:rPr>
                <w:rFonts w:eastAsia="Calibri"/>
                <w:kern w:val="0"/>
                <w:sz w:val="24"/>
                <w:szCs w:val="24"/>
              </w:rPr>
            </w:pPr>
            <w:r w:rsidRPr="00767BCE">
              <w:rPr>
                <w:rFonts w:eastAsia="Calibri"/>
                <w:kern w:val="0"/>
                <w:sz w:val="24"/>
                <w:szCs w:val="24"/>
              </w:rPr>
              <w:t>Implement  capacity support program to respond to the capacity gaps</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jc w:val="center"/>
              <w:rPr>
                <w:rFonts w:eastAsia="Times New Roman"/>
                <w:sz w:val="24"/>
                <w:szCs w:val="24"/>
              </w:rPr>
            </w:pPr>
            <w:r>
              <w:rPr>
                <w:rFonts w:eastAsia="Times New Roman"/>
                <w:sz w:val="24"/>
                <w:szCs w:val="24"/>
              </w:rPr>
              <w:t>-</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jc w:val="center"/>
              <w:rPr>
                <w:rFonts w:eastAsia="Times New Roman"/>
                <w:sz w:val="24"/>
                <w:szCs w:val="24"/>
              </w:rPr>
            </w:pPr>
            <w:r>
              <w:rPr>
                <w:rFonts w:eastAsia="Times New Roman"/>
                <w:sz w:val="24"/>
                <w:szCs w:val="24"/>
              </w:rPr>
              <w:t>-</w:t>
            </w:r>
          </w:p>
        </w:tc>
        <w:tc>
          <w:tcPr>
            <w:tcW w:w="1620" w:type="dxa"/>
            <w:tcBorders>
              <w:top w:val="single" w:sz="4" w:space="0" w:color="auto"/>
              <w:left w:val="nil"/>
              <w:bottom w:val="single" w:sz="4" w:space="0" w:color="auto"/>
              <w:right w:val="single" w:sz="4" w:space="0" w:color="auto"/>
            </w:tcBorders>
          </w:tcPr>
          <w:p w:rsidR="005532C5" w:rsidRPr="00767BCE" w:rsidRDefault="00344D3F" w:rsidP="00B105D8">
            <w:pPr>
              <w:jc w:val="center"/>
              <w:rPr>
                <w:rFonts w:eastAsia="Times New Roman"/>
                <w:sz w:val="24"/>
                <w:szCs w:val="24"/>
              </w:rPr>
            </w:pPr>
            <w:r>
              <w:rPr>
                <w:rFonts w:eastAsia="Times New Roman"/>
                <w:sz w:val="24"/>
                <w:szCs w:val="24"/>
              </w:rPr>
              <w:t>180,785.00</w:t>
            </w:r>
          </w:p>
        </w:tc>
      </w:tr>
      <w:tr w:rsidR="005532C5" w:rsidRPr="00767BCE" w:rsidTr="0057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Activity 3.</w:t>
            </w:r>
          </w:p>
        </w:tc>
        <w:tc>
          <w:tcPr>
            <w:tcW w:w="369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South-South Exchange visits for  officials to build the capacity at different levels of government structures on mainstreaming of agro-biodiversity into development and agricultural plans</w:t>
            </w:r>
          </w:p>
        </w:tc>
        <w:tc>
          <w:tcPr>
            <w:tcW w:w="5220" w:type="dxa"/>
            <w:gridSpan w:val="2"/>
            <w:tcBorders>
              <w:top w:val="single" w:sz="4" w:space="0" w:color="auto"/>
              <w:left w:val="nil"/>
              <w:bottom w:val="single" w:sz="4" w:space="0" w:color="auto"/>
              <w:right w:val="single" w:sz="4" w:space="0" w:color="auto"/>
            </w:tcBorders>
            <w:shd w:val="clear" w:color="auto" w:fill="auto"/>
          </w:tcPr>
          <w:p w:rsidR="005532C5" w:rsidRPr="007226F3" w:rsidRDefault="003E1760" w:rsidP="00B105D8">
            <w:pPr>
              <w:jc w:val="center"/>
              <w:rPr>
                <w:rFonts w:eastAsia="Times New Roman"/>
                <w:sz w:val="24"/>
                <w:szCs w:val="24"/>
              </w:rPr>
            </w:pPr>
            <w:r>
              <w:rPr>
                <w:rFonts w:eastAsia="Times New Roman"/>
                <w:sz w:val="24"/>
                <w:szCs w:val="24"/>
              </w:rPr>
              <w:t>-</w:t>
            </w:r>
          </w:p>
        </w:tc>
        <w:tc>
          <w:tcPr>
            <w:tcW w:w="1530" w:type="dxa"/>
            <w:gridSpan w:val="2"/>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jc w:val="center"/>
              <w:rPr>
                <w:rFonts w:eastAsia="Times New Roman"/>
                <w:sz w:val="24"/>
                <w:szCs w:val="24"/>
              </w:rPr>
            </w:pPr>
            <w:r>
              <w:rPr>
                <w:rFonts w:eastAsia="Times New Roman"/>
                <w:sz w:val="24"/>
                <w:szCs w:val="24"/>
              </w:rPr>
              <w:t>-</w:t>
            </w:r>
          </w:p>
        </w:tc>
        <w:tc>
          <w:tcPr>
            <w:tcW w:w="1620" w:type="dxa"/>
            <w:tcBorders>
              <w:top w:val="single" w:sz="4" w:space="0" w:color="auto"/>
              <w:left w:val="nil"/>
              <w:bottom w:val="single" w:sz="4" w:space="0" w:color="auto"/>
              <w:right w:val="single" w:sz="4" w:space="0" w:color="auto"/>
            </w:tcBorders>
          </w:tcPr>
          <w:p w:rsidR="005532C5" w:rsidRPr="00767BCE" w:rsidRDefault="005532C5" w:rsidP="00B105D8">
            <w:pPr>
              <w:jc w:val="center"/>
              <w:rPr>
                <w:rFonts w:eastAsia="Times New Roman"/>
                <w:sz w:val="24"/>
                <w:szCs w:val="24"/>
              </w:rPr>
            </w:pPr>
            <w:r>
              <w:rPr>
                <w:rFonts w:eastAsia="Times New Roman"/>
                <w:sz w:val="24"/>
                <w:szCs w:val="24"/>
              </w:rPr>
              <w:t>-</w:t>
            </w: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14580" w:type="dxa"/>
            <w:gridSpan w:val="8"/>
            <w:tcBorders>
              <w:top w:val="single" w:sz="4" w:space="0" w:color="auto"/>
              <w:left w:val="single" w:sz="4" w:space="0" w:color="auto"/>
              <w:bottom w:val="single" w:sz="4" w:space="0" w:color="auto"/>
              <w:right w:val="single" w:sz="4" w:space="0" w:color="auto"/>
            </w:tcBorders>
            <w:shd w:val="clear" w:color="auto" w:fill="auto"/>
          </w:tcPr>
          <w:p w:rsidR="005532C5" w:rsidRPr="00F56304" w:rsidRDefault="005532C5" w:rsidP="00B105D8">
            <w:pPr>
              <w:rPr>
                <w:rFonts w:eastAsia="Times New Roman"/>
                <w:b/>
                <w:sz w:val="24"/>
                <w:szCs w:val="24"/>
              </w:rPr>
            </w:pPr>
            <w:r w:rsidRPr="00F56304">
              <w:rPr>
                <w:rFonts w:eastAsia="Times New Roman"/>
                <w:b/>
                <w:bCs/>
                <w:sz w:val="24"/>
                <w:szCs w:val="24"/>
              </w:rPr>
              <w:t>Output 3.3</w:t>
            </w:r>
            <w:r w:rsidR="00E4346C">
              <w:rPr>
                <w:rFonts w:eastAsia="Times New Roman"/>
                <w:b/>
                <w:bCs/>
                <w:sz w:val="24"/>
                <w:szCs w:val="24"/>
              </w:rPr>
              <w:t>:</w:t>
            </w:r>
            <w:r w:rsidRPr="00F56304">
              <w:rPr>
                <w:rFonts w:eastAsia="Times New Roman"/>
                <w:b/>
                <w:bCs/>
                <w:sz w:val="24"/>
                <w:szCs w:val="24"/>
              </w:rPr>
              <w:t xml:space="preserve"> (Co-finance and in conjunction with the developing concept for GEF 5) -- PES for reduced or avoided deforestation &amp; forest degradation, and improved forest restoration developed and implemented:</w:t>
            </w:r>
            <w:r w:rsidRPr="00F56304">
              <w:rPr>
                <w:rFonts w:eastAsia="Times New Roman"/>
                <w:b/>
                <w:sz w:val="24"/>
                <w:szCs w:val="24"/>
              </w:rPr>
              <w:t> </w:t>
            </w: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xml:space="preserve">Indicator: </w:t>
            </w:r>
          </w:p>
        </w:tc>
        <w:tc>
          <w:tcPr>
            <w:tcW w:w="3420" w:type="dxa"/>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Reduced or avoided deforestation and forest degradation and improved forest restoration at Yayo project site initiated</w:t>
            </w:r>
          </w:p>
        </w:tc>
        <w:tc>
          <w:tcPr>
            <w:tcW w:w="5490" w:type="dxa"/>
            <w:gridSpan w:val="3"/>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w:t>
            </w:r>
          </w:p>
        </w:tc>
        <w:tc>
          <w:tcPr>
            <w:tcW w:w="1530" w:type="dxa"/>
            <w:gridSpan w:val="2"/>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Baseline:</w:t>
            </w:r>
          </w:p>
        </w:tc>
        <w:tc>
          <w:tcPr>
            <w:tcW w:w="3420" w:type="dxa"/>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High rate of deforestation and forest degradation</w:t>
            </w:r>
          </w:p>
        </w:tc>
        <w:tc>
          <w:tcPr>
            <w:tcW w:w="5490" w:type="dxa"/>
            <w:gridSpan w:val="3"/>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w:t>
            </w:r>
          </w:p>
        </w:tc>
        <w:tc>
          <w:tcPr>
            <w:tcW w:w="1530" w:type="dxa"/>
            <w:gridSpan w:val="2"/>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Target:</w:t>
            </w:r>
          </w:p>
        </w:tc>
        <w:tc>
          <w:tcPr>
            <w:tcW w:w="3420" w:type="dxa"/>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Reduced or avoided deforestation and forest degradation and improved forest restoration at Yayo project site initiated</w:t>
            </w:r>
          </w:p>
        </w:tc>
        <w:tc>
          <w:tcPr>
            <w:tcW w:w="5490" w:type="dxa"/>
            <w:gridSpan w:val="3"/>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 </w:t>
            </w:r>
          </w:p>
        </w:tc>
        <w:tc>
          <w:tcPr>
            <w:tcW w:w="1530" w:type="dxa"/>
            <w:gridSpan w:val="2"/>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Activity 1.</w:t>
            </w:r>
          </w:p>
        </w:tc>
        <w:tc>
          <w:tcPr>
            <w:tcW w:w="3420" w:type="dxa"/>
            <w:tcBorders>
              <w:top w:val="single" w:sz="4" w:space="0" w:color="auto"/>
              <w:left w:val="nil"/>
              <w:bottom w:val="single" w:sz="4" w:space="0" w:color="auto"/>
              <w:right w:val="single" w:sz="4" w:space="0" w:color="auto"/>
            </w:tcBorders>
            <w:shd w:val="clear" w:color="auto" w:fill="auto"/>
          </w:tcPr>
          <w:p w:rsidR="005532C5" w:rsidRPr="00767BCE" w:rsidRDefault="005532C5" w:rsidP="00B105D8">
            <w:pPr>
              <w:rPr>
                <w:rFonts w:eastAsia="Times New Roman"/>
                <w:sz w:val="24"/>
                <w:szCs w:val="24"/>
              </w:rPr>
            </w:pPr>
            <w:r w:rsidRPr="00767BCE">
              <w:rPr>
                <w:rFonts w:eastAsia="Times New Roman"/>
                <w:sz w:val="24"/>
                <w:szCs w:val="24"/>
              </w:rPr>
              <w:t>Conduct collection of preliminary data for the establishment of PES scheme for the coffee forest carbon at both national and local levels</w:t>
            </w:r>
          </w:p>
        </w:tc>
        <w:tc>
          <w:tcPr>
            <w:tcW w:w="5490" w:type="dxa"/>
            <w:gridSpan w:val="3"/>
            <w:tcBorders>
              <w:top w:val="single" w:sz="4" w:space="0" w:color="auto"/>
              <w:left w:val="nil"/>
              <w:bottom w:val="single" w:sz="4" w:space="0" w:color="auto"/>
              <w:right w:val="single" w:sz="4" w:space="0" w:color="auto"/>
            </w:tcBorders>
            <w:shd w:val="clear" w:color="auto" w:fill="auto"/>
          </w:tcPr>
          <w:p w:rsidR="005532C5" w:rsidRPr="00767BCE" w:rsidRDefault="003E1760" w:rsidP="00B105D8">
            <w:pPr>
              <w:rPr>
                <w:rFonts w:eastAsia="Times New Roman"/>
                <w:sz w:val="24"/>
                <w:szCs w:val="24"/>
              </w:rPr>
            </w:pPr>
            <w:r>
              <w:rPr>
                <w:rFonts w:eastAsia="Times New Roman"/>
                <w:sz w:val="24"/>
                <w:szCs w:val="24"/>
              </w:rPr>
              <w:t xml:space="preserve">International consultant procurement process was delegated to UNDP CO. </w:t>
            </w:r>
          </w:p>
        </w:tc>
        <w:tc>
          <w:tcPr>
            <w:tcW w:w="1530" w:type="dxa"/>
            <w:gridSpan w:val="2"/>
            <w:tcBorders>
              <w:top w:val="single" w:sz="4" w:space="0" w:color="auto"/>
              <w:left w:val="nil"/>
              <w:bottom w:val="single" w:sz="4" w:space="0" w:color="auto"/>
              <w:right w:val="single" w:sz="4" w:space="0" w:color="auto"/>
            </w:tcBorders>
          </w:tcPr>
          <w:p w:rsidR="005532C5" w:rsidRPr="00767BCE" w:rsidRDefault="005532C5" w:rsidP="00B105D8">
            <w:pPr>
              <w:jc w:val="center"/>
              <w:rPr>
                <w:rFonts w:eastAsia="Times New Roman"/>
                <w:color w:val="000000"/>
                <w:sz w:val="24"/>
                <w:szCs w:val="24"/>
              </w:rPr>
            </w:pPr>
            <w:r>
              <w:rPr>
                <w:rFonts w:eastAsia="Times New Roman"/>
                <w:color w:val="000000"/>
                <w:sz w:val="24"/>
                <w:szCs w:val="24"/>
              </w:rPr>
              <w:t>-</w:t>
            </w:r>
          </w:p>
        </w:tc>
        <w:tc>
          <w:tcPr>
            <w:tcW w:w="1620" w:type="dxa"/>
            <w:tcBorders>
              <w:top w:val="single" w:sz="4" w:space="0" w:color="auto"/>
              <w:left w:val="nil"/>
              <w:bottom w:val="single" w:sz="4" w:space="0" w:color="auto"/>
              <w:right w:val="single" w:sz="4" w:space="0" w:color="auto"/>
            </w:tcBorders>
          </w:tcPr>
          <w:p w:rsidR="005532C5" w:rsidRPr="00767BCE" w:rsidRDefault="005532C5" w:rsidP="00B105D8">
            <w:pPr>
              <w:jc w:val="center"/>
              <w:rPr>
                <w:rFonts w:eastAsia="Times New Roman"/>
                <w:color w:val="000000"/>
                <w:sz w:val="24"/>
                <w:szCs w:val="24"/>
              </w:rPr>
            </w:pPr>
            <w:r>
              <w:rPr>
                <w:rFonts w:eastAsia="Times New Roman"/>
                <w:color w:val="000000"/>
                <w:sz w:val="24"/>
                <w:szCs w:val="24"/>
              </w:rPr>
              <w:t>-</w:t>
            </w: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4580" w:type="dxa"/>
            <w:gridSpan w:val="8"/>
            <w:tcBorders>
              <w:top w:val="single" w:sz="4" w:space="0" w:color="auto"/>
              <w:left w:val="single" w:sz="4" w:space="0" w:color="auto"/>
              <w:bottom w:val="single" w:sz="4" w:space="0" w:color="auto"/>
              <w:right w:val="single" w:sz="4" w:space="0" w:color="auto"/>
            </w:tcBorders>
            <w:shd w:val="clear" w:color="auto" w:fill="auto"/>
          </w:tcPr>
          <w:p w:rsidR="005532C5" w:rsidRPr="00F56304" w:rsidRDefault="005532C5" w:rsidP="00B105D8">
            <w:pPr>
              <w:rPr>
                <w:rFonts w:eastAsia="Times New Roman"/>
                <w:b/>
                <w:bCs/>
                <w:sz w:val="24"/>
                <w:szCs w:val="24"/>
              </w:rPr>
            </w:pPr>
            <w:r w:rsidRPr="00767BCE">
              <w:rPr>
                <w:rFonts w:eastAsia="Times New Roman"/>
                <w:b/>
                <w:bCs/>
                <w:sz w:val="24"/>
                <w:szCs w:val="24"/>
              </w:rPr>
              <w:t>Outcome 4. Project</w:t>
            </w:r>
            <w:r>
              <w:rPr>
                <w:rFonts w:eastAsia="Times New Roman"/>
                <w:b/>
                <w:bCs/>
                <w:sz w:val="24"/>
                <w:szCs w:val="24"/>
              </w:rPr>
              <w:t xml:space="preserve"> </w:t>
            </w:r>
            <w:r w:rsidRPr="00767BCE">
              <w:rPr>
                <w:rFonts w:eastAsia="Times New Roman"/>
                <w:b/>
                <w:bCs/>
                <w:sz w:val="24"/>
                <w:szCs w:val="24"/>
              </w:rPr>
              <w:t>effectively managed and outcomes impact delivered within time and budget</w:t>
            </w: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4580" w:type="dxa"/>
            <w:gridSpan w:val="8"/>
            <w:tcBorders>
              <w:top w:val="single" w:sz="4" w:space="0" w:color="auto"/>
              <w:left w:val="single" w:sz="4" w:space="0" w:color="auto"/>
              <w:bottom w:val="single" w:sz="4" w:space="0" w:color="auto"/>
              <w:right w:val="single" w:sz="4" w:space="0" w:color="auto"/>
            </w:tcBorders>
          </w:tcPr>
          <w:p w:rsidR="005532C5" w:rsidRPr="00F56304" w:rsidRDefault="005532C5" w:rsidP="00B105D8">
            <w:pPr>
              <w:rPr>
                <w:rFonts w:eastAsia="Times New Roman"/>
                <w:b/>
                <w:bCs/>
                <w:sz w:val="24"/>
                <w:szCs w:val="24"/>
              </w:rPr>
            </w:pPr>
            <w:r w:rsidRPr="00767BCE">
              <w:rPr>
                <w:rFonts w:eastAsia="Times New Roman"/>
                <w:b/>
                <w:bCs/>
                <w:sz w:val="24"/>
                <w:szCs w:val="24"/>
              </w:rPr>
              <w:t>Output 4.1. The PCU in place and capacity built</w:t>
            </w: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20" w:type="dxa"/>
            <w:tcBorders>
              <w:top w:val="single" w:sz="4" w:space="0" w:color="auto"/>
              <w:left w:val="single" w:sz="4" w:space="0" w:color="auto"/>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 xml:space="preserve">Indicator: </w:t>
            </w:r>
          </w:p>
        </w:tc>
        <w:tc>
          <w:tcPr>
            <w:tcW w:w="34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Five PCU strengthened</w:t>
            </w:r>
          </w:p>
        </w:tc>
        <w:tc>
          <w:tcPr>
            <w:tcW w:w="5490" w:type="dxa"/>
            <w:gridSpan w:val="3"/>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 </w:t>
            </w:r>
          </w:p>
        </w:tc>
        <w:tc>
          <w:tcPr>
            <w:tcW w:w="1530" w:type="dxa"/>
            <w:gridSpan w:val="2"/>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20" w:type="dxa"/>
            <w:tcBorders>
              <w:top w:val="single" w:sz="4" w:space="0" w:color="auto"/>
              <w:left w:val="single" w:sz="4" w:space="0" w:color="auto"/>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Baseline:</w:t>
            </w:r>
          </w:p>
        </w:tc>
        <w:tc>
          <w:tcPr>
            <w:tcW w:w="34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Was not well established</w:t>
            </w:r>
          </w:p>
        </w:tc>
        <w:tc>
          <w:tcPr>
            <w:tcW w:w="5490" w:type="dxa"/>
            <w:gridSpan w:val="3"/>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 </w:t>
            </w:r>
          </w:p>
        </w:tc>
        <w:tc>
          <w:tcPr>
            <w:tcW w:w="1530" w:type="dxa"/>
            <w:gridSpan w:val="2"/>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20" w:type="dxa"/>
            <w:tcBorders>
              <w:top w:val="single" w:sz="4" w:space="0" w:color="auto"/>
              <w:left w:val="single" w:sz="4" w:space="0" w:color="auto"/>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Target:</w:t>
            </w:r>
          </w:p>
        </w:tc>
        <w:tc>
          <w:tcPr>
            <w:tcW w:w="34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At least five PCU strengthened</w:t>
            </w:r>
          </w:p>
        </w:tc>
        <w:tc>
          <w:tcPr>
            <w:tcW w:w="5490" w:type="dxa"/>
            <w:gridSpan w:val="3"/>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 </w:t>
            </w:r>
          </w:p>
        </w:tc>
        <w:tc>
          <w:tcPr>
            <w:tcW w:w="1530" w:type="dxa"/>
            <w:gridSpan w:val="2"/>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c>
          <w:tcPr>
            <w:tcW w:w="16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20" w:type="dxa"/>
            <w:tcBorders>
              <w:top w:val="single" w:sz="4" w:space="0" w:color="auto"/>
              <w:left w:val="single" w:sz="4" w:space="0" w:color="auto"/>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Activity 1.</w:t>
            </w:r>
          </w:p>
        </w:tc>
        <w:tc>
          <w:tcPr>
            <w:tcW w:w="34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Project staff salary paid</w:t>
            </w:r>
            <w:r>
              <w:rPr>
                <w:rFonts w:eastAsia="Times New Roman"/>
                <w:sz w:val="24"/>
                <w:szCs w:val="24"/>
              </w:rPr>
              <w:t xml:space="preserve"> </w:t>
            </w:r>
          </w:p>
        </w:tc>
        <w:tc>
          <w:tcPr>
            <w:tcW w:w="5490" w:type="dxa"/>
            <w:gridSpan w:val="3"/>
            <w:tcBorders>
              <w:top w:val="single" w:sz="4" w:space="0" w:color="auto"/>
              <w:left w:val="nil"/>
              <w:bottom w:val="single" w:sz="4" w:space="0" w:color="auto"/>
              <w:right w:val="single" w:sz="4" w:space="0" w:color="auto"/>
            </w:tcBorders>
          </w:tcPr>
          <w:p w:rsidR="005532C5" w:rsidRPr="00767BCE" w:rsidRDefault="00F16388" w:rsidP="00B105D8">
            <w:pPr>
              <w:rPr>
                <w:rFonts w:eastAsia="Times New Roman"/>
                <w:sz w:val="24"/>
                <w:szCs w:val="24"/>
              </w:rPr>
            </w:pPr>
            <w:r>
              <w:rPr>
                <w:rFonts w:eastAsia="Times New Roman"/>
                <w:sz w:val="24"/>
                <w:szCs w:val="24"/>
              </w:rPr>
              <w:t>Salary p</w:t>
            </w:r>
            <w:r w:rsidR="005532C5">
              <w:rPr>
                <w:rFonts w:eastAsia="Times New Roman"/>
                <w:sz w:val="24"/>
                <w:szCs w:val="24"/>
              </w:rPr>
              <w:t xml:space="preserve">ayments </w:t>
            </w:r>
            <w:r>
              <w:rPr>
                <w:rFonts w:eastAsia="Times New Roman"/>
                <w:sz w:val="24"/>
                <w:szCs w:val="24"/>
              </w:rPr>
              <w:t xml:space="preserve">were </w:t>
            </w:r>
            <w:r w:rsidR="005532C5">
              <w:rPr>
                <w:rFonts w:eastAsia="Times New Roman"/>
                <w:sz w:val="24"/>
                <w:szCs w:val="24"/>
              </w:rPr>
              <w:t>effected for 16</w:t>
            </w:r>
            <w:r w:rsidR="005532C5" w:rsidRPr="00767BCE">
              <w:rPr>
                <w:rFonts w:eastAsia="Times New Roman"/>
                <w:sz w:val="24"/>
                <w:szCs w:val="24"/>
              </w:rPr>
              <w:t xml:space="preserve"> project staff at project sites and PCU levels</w:t>
            </w:r>
            <w:r w:rsidR="005532C5">
              <w:rPr>
                <w:rFonts w:eastAsia="Times New Roman"/>
                <w:sz w:val="24"/>
                <w:szCs w:val="24"/>
              </w:rPr>
              <w:t xml:space="preserve"> (25% female)</w:t>
            </w:r>
            <w:r w:rsidR="005532C5" w:rsidRPr="00767BCE">
              <w:rPr>
                <w:rFonts w:eastAsia="Times New Roman"/>
                <w:sz w:val="24"/>
                <w:szCs w:val="24"/>
              </w:rPr>
              <w:t xml:space="preserve">. </w:t>
            </w:r>
            <w:r>
              <w:rPr>
                <w:rFonts w:eastAsia="Times New Roman"/>
                <w:sz w:val="24"/>
                <w:szCs w:val="24"/>
              </w:rPr>
              <w:t xml:space="preserve"> Two staffs </w:t>
            </w:r>
            <w:r w:rsidR="005532C5">
              <w:rPr>
                <w:rFonts w:eastAsia="Times New Roman"/>
                <w:sz w:val="24"/>
                <w:szCs w:val="24"/>
              </w:rPr>
              <w:t xml:space="preserve">resigned in the </w:t>
            </w:r>
            <w:r>
              <w:rPr>
                <w:rFonts w:eastAsia="Times New Roman"/>
                <w:sz w:val="24"/>
                <w:szCs w:val="24"/>
              </w:rPr>
              <w:t>reporting period (Market specialist at project ordination unit level and Minjr-Shenkora woreda project site officer). However, subsequent recruitment i</w:t>
            </w:r>
            <w:r w:rsidR="005532C5">
              <w:rPr>
                <w:rFonts w:eastAsia="Times New Roman"/>
                <w:sz w:val="24"/>
                <w:szCs w:val="24"/>
              </w:rPr>
              <w:t>s in progress.</w:t>
            </w:r>
            <w:r w:rsidR="002527B5">
              <w:rPr>
                <w:rFonts w:eastAsia="Times New Roman"/>
                <w:sz w:val="24"/>
                <w:szCs w:val="24"/>
              </w:rPr>
              <w:t xml:space="preserve"> </w:t>
            </w:r>
            <w:r w:rsidR="005532C5">
              <w:rPr>
                <w:rFonts w:eastAsia="Times New Roman"/>
                <w:sz w:val="24"/>
                <w:szCs w:val="24"/>
              </w:rPr>
              <w:t xml:space="preserve">    </w:t>
            </w:r>
            <w:r w:rsidR="005532C5" w:rsidRPr="00767BCE">
              <w:rPr>
                <w:rFonts w:eastAsia="Times New Roman"/>
                <w:sz w:val="24"/>
                <w:szCs w:val="24"/>
              </w:rPr>
              <w:t xml:space="preserve"> </w:t>
            </w:r>
          </w:p>
        </w:tc>
        <w:tc>
          <w:tcPr>
            <w:tcW w:w="1530" w:type="dxa"/>
            <w:gridSpan w:val="2"/>
            <w:tcBorders>
              <w:top w:val="single" w:sz="4" w:space="0" w:color="auto"/>
              <w:left w:val="nil"/>
              <w:bottom w:val="single" w:sz="4" w:space="0" w:color="auto"/>
              <w:right w:val="single" w:sz="4" w:space="0" w:color="auto"/>
            </w:tcBorders>
          </w:tcPr>
          <w:p w:rsidR="005532C5" w:rsidRPr="00767BCE" w:rsidRDefault="00F41A22" w:rsidP="00B105D8">
            <w:pPr>
              <w:jc w:val="center"/>
              <w:rPr>
                <w:rFonts w:eastAsia="Times New Roman"/>
                <w:sz w:val="24"/>
                <w:szCs w:val="24"/>
              </w:rPr>
            </w:pPr>
            <w:r>
              <w:rPr>
                <w:rFonts w:eastAsia="Times New Roman"/>
                <w:sz w:val="24"/>
                <w:szCs w:val="24"/>
              </w:rPr>
              <w:t>301,145.90</w:t>
            </w:r>
          </w:p>
        </w:tc>
        <w:tc>
          <w:tcPr>
            <w:tcW w:w="1620" w:type="dxa"/>
            <w:tcBorders>
              <w:top w:val="single" w:sz="4" w:space="0" w:color="auto"/>
              <w:left w:val="nil"/>
              <w:bottom w:val="single" w:sz="4" w:space="0" w:color="auto"/>
              <w:right w:val="single" w:sz="4" w:space="0" w:color="auto"/>
            </w:tcBorders>
          </w:tcPr>
          <w:p w:rsidR="005532C5" w:rsidRPr="00767BCE" w:rsidRDefault="002848B3" w:rsidP="00B105D8">
            <w:pPr>
              <w:jc w:val="center"/>
              <w:rPr>
                <w:rFonts w:eastAsia="Times New Roman"/>
                <w:sz w:val="24"/>
                <w:szCs w:val="24"/>
              </w:rPr>
            </w:pPr>
            <w:r>
              <w:rPr>
                <w:rFonts w:eastAsia="Times New Roman"/>
                <w:sz w:val="24"/>
                <w:szCs w:val="24"/>
              </w:rPr>
              <w:t>48,855.00</w:t>
            </w: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20" w:type="dxa"/>
            <w:tcBorders>
              <w:top w:val="single" w:sz="4" w:space="0" w:color="auto"/>
              <w:left w:val="single" w:sz="4" w:space="0" w:color="auto"/>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Activity 2.</w:t>
            </w:r>
          </w:p>
        </w:tc>
        <w:tc>
          <w:tcPr>
            <w:tcW w:w="34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Materials procured, maintained and supplied</w:t>
            </w:r>
          </w:p>
        </w:tc>
        <w:tc>
          <w:tcPr>
            <w:tcW w:w="5490" w:type="dxa"/>
            <w:gridSpan w:val="3"/>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Pr>
                <w:rFonts w:eastAsia="Times New Roman"/>
                <w:sz w:val="24"/>
                <w:szCs w:val="24"/>
              </w:rPr>
              <w:t xml:space="preserve">Different </w:t>
            </w:r>
            <w:r w:rsidR="000A2B64">
              <w:rPr>
                <w:rFonts w:eastAsia="Times New Roman"/>
                <w:sz w:val="24"/>
                <w:szCs w:val="24"/>
              </w:rPr>
              <w:t>office equipments and</w:t>
            </w:r>
            <w:r>
              <w:rPr>
                <w:rFonts w:eastAsia="Times New Roman"/>
                <w:sz w:val="24"/>
                <w:szCs w:val="24"/>
              </w:rPr>
              <w:t xml:space="preserve"> facilities including fuel and lubricants procured accordingly based on the procurement need submitted by respective project sites and the PCU</w:t>
            </w:r>
            <w:r w:rsidR="000A2B64">
              <w:rPr>
                <w:rFonts w:eastAsia="Times New Roman"/>
                <w:sz w:val="24"/>
                <w:szCs w:val="24"/>
              </w:rPr>
              <w:t xml:space="preserve"> staff</w:t>
            </w:r>
            <w:r>
              <w:rPr>
                <w:rFonts w:eastAsia="Times New Roman"/>
                <w:sz w:val="24"/>
                <w:szCs w:val="24"/>
              </w:rPr>
              <w:t xml:space="preserve">. Hence, project implementation facilitated intensively. </w:t>
            </w:r>
            <w:r w:rsidR="00096508">
              <w:rPr>
                <w:rFonts w:eastAsia="Times New Roman"/>
                <w:sz w:val="24"/>
                <w:szCs w:val="24"/>
              </w:rPr>
              <w:t xml:space="preserve"> </w:t>
            </w:r>
            <w:r>
              <w:rPr>
                <w:rFonts w:eastAsia="Times New Roman"/>
                <w:sz w:val="24"/>
                <w:szCs w:val="24"/>
              </w:rPr>
              <w:t xml:space="preserve">     </w:t>
            </w:r>
          </w:p>
        </w:tc>
        <w:tc>
          <w:tcPr>
            <w:tcW w:w="1530" w:type="dxa"/>
            <w:gridSpan w:val="2"/>
            <w:tcBorders>
              <w:top w:val="single" w:sz="4" w:space="0" w:color="auto"/>
              <w:left w:val="nil"/>
              <w:bottom w:val="single" w:sz="4" w:space="0" w:color="auto"/>
              <w:right w:val="single" w:sz="4" w:space="0" w:color="auto"/>
            </w:tcBorders>
          </w:tcPr>
          <w:p w:rsidR="005532C5" w:rsidRPr="00767BCE" w:rsidRDefault="002848B3" w:rsidP="00B105D8">
            <w:pPr>
              <w:widowControl/>
              <w:jc w:val="center"/>
              <w:rPr>
                <w:rFonts w:eastAsia="Calibri"/>
                <w:kern w:val="0"/>
                <w:sz w:val="24"/>
                <w:szCs w:val="24"/>
              </w:rPr>
            </w:pPr>
            <w:r>
              <w:rPr>
                <w:rFonts w:eastAsia="Calibri"/>
                <w:kern w:val="0"/>
                <w:sz w:val="24"/>
                <w:szCs w:val="24"/>
              </w:rPr>
              <w:t>57,849.50</w:t>
            </w:r>
          </w:p>
        </w:tc>
        <w:tc>
          <w:tcPr>
            <w:tcW w:w="1620" w:type="dxa"/>
            <w:tcBorders>
              <w:top w:val="single" w:sz="4" w:space="0" w:color="auto"/>
              <w:left w:val="nil"/>
              <w:bottom w:val="single" w:sz="4" w:space="0" w:color="auto"/>
              <w:right w:val="single" w:sz="4" w:space="0" w:color="auto"/>
            </w:tcBorders>
          </w:tcPr>
          <w:p w:rsidR="005532C5" w:rsidRPr="00767BCE" w:rsidRDefault="002848B3" w:rsidP="00B105D8">
            <w:pPr>
              <w:jc w:val="center"/>
              <w:rPr>
                <w:rFonts w:eastAsia="Times New Roman"/>
                <w:sz w:val="24"/>
                <w:szCs w:val="24"/>
              </w:rPr>
            </w:pPr>
            <w:r>
              <w:rPr>
                <w:rFonts w:eastAsia="Times New Roman"/>
                <w:sz w:val="24"/>
                <w:szCs w:val="24"/>
              </w:rPr>
              <w:t>5915.28</w:t>
            </w: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20" w:type="dxa"/>
            <w:tcBorders>
              <w:top w:val="single" w:sz="4" w:space="0" w:color="auto"/>
              <w:left w:val="single" w:sz="4" w:space="0" w:color="auto"/>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Activity 3</w:t>
            </w:r>
          </w:p>
        </w:tc>
        <w:tc>
          <w:tcPr>
            <w:tcW w:w="34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Staffs at federal and site level trained</w:t>
            </w:r>
          </w:p>
        </w:tc>
        <w:tc>
          <w:tcPr>
            <w:tcW w:w="5490" w:type="dxa"/>
            <w:gridSpan w:val="3"/>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p>
        </w:tc>
        <w:tc>
          <w:tcPr>
            <w:tcW w:w="1530" w:type="dxa"/>
            <w:gridSpan w:val="2"/>
            <w:tcBorders>
              <w:top w:val="single" w:sz="4" w:space="0" w:color="auto"/>
              <w:left w:val="nil"/>
              <w:bottom w:val="single" w:sz="4" w:space="0" w:color="auto"/>
              <w:right w:val="single" w:sz="4" w:space="0" w:color="auto"/>
            </w:tcBorders>
          </w:tcPr>
          <w:p w:rsidR="005532C5" w:rsidRPr="00767BCE" w:rsidRDefault="00D13AA7" w:rsidP="00B105D8">
            <w:pPr>
              <w:widowControl/>
              <w:jc w:val="left"/>
              <w:rPr>
                <w:rFonts w:eastAsia="Calibri"/>
                <w:kern w:val="0"/>
                <w:sz w:val="24"/>
                <w:szCs w:val="24"/>
              </w:rPr>
            </w:pPr>
            <w:r>
              <w:rPr>
                <w:rFonts w:eastAsia="Calibri"/>
                <w:kern w:val="0"/>
                <w:sz w:val="24"/>
                <w:szCs w:val="24"/>
              </w:rPr>
              <w:t>-</w:t>
            </w:r>
          </w:p>
        </w:tc>
        <w:tc>
          <w:tcPr>
            <w:tcW w:w="1620" w:type="dxa"/>
            <w:tcBorders>
              <w:top w:val="single" w:sz="4" w:space="0" w:color="auto"/>
              <w:left w:val="nil"/>
              <w:bottom w:val="single" w:sz="4" w:space="0" w:color="auto"/>
              <w:right w:val="single" w:sz="4" w:space="0" w:color="auto"/>
            </w:tcBorders>
          </w:tcPr>
          <w:p w:rsidR="005532C5" w:rsidRPr="00767BCE" w:rsidRDefault="00D13AA7" w:rsidP="00B105D8">
            <w:pPr>
              <w:rPr>
                <w:rFonts w:eastAsia="Times New Roman"/>
                <w:sz w:val="24"/>
                <w:szCs w:val="24"/>
              </w:rPr>
            </w:pPr>
            <w:r>
              <w:rPr>
                <w:rFonts w:eastAsia="Times New Roman"/>
                <w:sz w:val="24"/>
                <w:szCs w:val="24"/>
              </w:rPr>
              <w:t>-</w:t>
            </w: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520" w:type="dxa"/>
            <w:tcBorders>
              <w:top w:val="single" w:sz="4" w:space="0" w:color="auto"/>
              <w:left w:val="single" w:sz="4" w:space="0" w:color="auto"/>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Activity 4.</w:t>
            </w:r>
          </w:p>
        </w:tc>
        <w:tc>
          <w:tcPr>
            <w:tcW w:w="34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 xml:space="preserve">Project M&amp;E activities conducted and reported </w:t>
            </w:r>
          </w:p>
        </w:tc>
        <w:tc>
          <w:tcPr>
            <w:tcW w:w="5490" w:type="dxa"/>
            <w:gridSpan w:val="3"/>
            <w:tcBorders>
              <w:top w:val="single" w:sz="4" w:space="0" w:color="auto"/>
              <w:left w:val="nil"/>
              <w:bottom w:val="single" w:sz="4" w:space="0" w:color="auto"/>
              <w:right w:val="single" w:sz="4" w:space="0" w:color="auto"/>
            </w:tcBorders>
          </w:tcPr>
          <w:p w:rsidR="00100695" w:rsidRDefault="00100695" w:rsidP="00100695">
            <w:pPr>
              <w:rPr>
                <w:rFonts w:eastAsia="Times New Roman"/>
                <w:sz w:val="24"/>
                <w:szCs w:val="24"/>
              </w:rPr>
            </w:pPr>
            <w:r>
              <w:rPr>
                <w:rFonts w:eastAsia="Times New Roman"/>
                <w:sz w:val="24"/>
                <w:szCs w:val="24"/>
              </w:rPr>
              <w:t xml:space="preserve">Two days project staff meeting was conducted to discuss on 2013 annual achievements and to plan 2014 first quarter activities. After the meeting, field visit was conducted in Gimbichu project site to have experience on community gene bank management and construction activities. 16 pro0ject staff participated. </w:t>
            </w:r>
          </w:p>
          <w:p w:rsidR="005532C5" w:rsidRPr="00767BCE" w:rsidRDefault="005532C5" w:rsidP="00100695">
            <w:pPr>
              <w:rPr>
                <w:rFonts w:eastAsia="Times New Roman"/>
                <w:sz w:val="24"/>
                <w:szCs w:val="24"/>
              </w:rPr>
            </w:pPr>
            <w:r>
              <w:rPr>
                <w:rFonts w:eastAsia="Times New Roman"/>
                <w:sz w:val="24"/>
                <w:szCs w:val="24"/>
              </w:rPr>
              <w:t>Field visit also conducted in each project sites accordingly. Hence, smooth implementation track paved for each sites. Delivery at project sites increased.</w:t>
            </w:r>
            <w:r w:rsidR="003C6F77">
              <w:rPr>
                <w:rFonts w:eastAsia="Times New Roman"/>
                <w:sz w:val="24"/>
                <w:szCs w:val="24"/>
              </w:rPr>
              <w:t xml:space="preserve"> </w:t>
            </w:r>
            <w:r w:rsidR="001C4BD7">
              <w:rPr>
                <w:rFonts w:eastAsia="Times New Roman"/>
                <w:sz w:val="24"/>
                <w:szCs w:val="24"/>
              </w:rPr>
              <w:t xml:space="preserve"> </w:t>
            </w:r>
            <w:r>
              <w:rPr>
                <w:rFonts w:eastAsia="Times New Roman"/>
                <w:sz w:val="24"/>
                <w:szCs w:val="24"/>
              </w:rPr>
              <w:t xml:space="preserve">  </w:t>
            </w:r>
          </w:p>
        </w:tc>
        <w:tc>
          <w:tcPr>
            <w:tcW w:w="1530" w:type="dxa"/>
            <w:gridSpan w:val="2"/>
            <w:tcBorders>
              <w:top w:val="single" w:sz="4" w:space="0" w:color="auto"/>
              <w:left w:val="nil"/>
              <w:bottom w:val="single" w:sz="4" w:space="0" w:color="auto"/>
              <w:right w:val="single" w:sz="4" w:space="0" w:color="auto"/>
            </w:tcBorders>
          </w:tcPr>
          <w:p w:rsidR="005532C5" w:rsidRPr="00767BCE" w:rsidRDefault="00D13AA7" w:rsidP="00B105D8">
            <w:pPr>
              <w:jc w:val="center"/>
              <w:rPr>
                <w:rFonts w:eastAsia="Times New Roman"/>
                <w:sz w:val="24"/>
                <w:szCs w:val="24"/>
              </w:rPr>
            </w:pPr>
            <w:r>
              <w:rPr>
                <w:rFonts w:eastAsia="Times New Roman"/>
                <w:sz w:val="24"/>
                <w:szCs w:val="24"/>
              </w:rPr>
              <w:t>22,161.19</w:t>
            </w:r>
          </w:p>
        </w:tc>
        <w:tc>
          <w:tcPr>
            <w:tcW w:w="1620" w:type="dxa"/>
            <w:tcBorders>
              <w:top w:val="single" w:sz="4" w:space="0" w:color="auto"/>
              <w:left w:val="nil"/>
              <w:bottom w:val="single" w:sz="4" w:space="0" w:color="auto"/>
              <w:right w:val="single" w:sz="4" w:space="0" w:color="auto"/>
            </w:tcBorders>
          </w:tcPr>
          <w:p w:rsidR="005532C5" w:rsidRPr="00767BCE" w:rsidRDefault="00D13AA7" w:rsidP="00B105D8">
            <w:pPr>
              <w:jc w:val="center"/>
              <w:rPr>
                <w:rFonts w:eastAsia="Times New Roman"/>
                <w:sz w:val="24"/>
                <w:szCs w:val="24"/>
              </w:rPr>
            </w:pPr>
            <w:r>
              <w:rPr>
                <w:rFonts w:eastAsia="Times New Roman"/>
                <w:sz w:val="24"/>
                <w:szCs w:val="24"/>
              </w:rPr>
              <w:t>10,998.00</w:t>
            </w: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520" w:type="dxa"/>
            <w:tcBorders>
              <w:top w:val="single" w:sz="4" w:space="0" w:color="auto"/>
              <w:left w:val="single" w:sz="4" w:space="0" w:color="auto"/>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Activity 5</w:t>
            </w:r>
          </w:p>
        </w:tc>
        <w:tc>
          <w:tcPr>
            <w:tcW w:w="34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Four project steering committee</w:t>
            </w:r>
            <w:r>
              <w:rPr>
                <w:rFonts w:eastAsia="Times New Roman"/>
                <w:sz w:val="24"/>
                <w:szCs w:val="24"/>
              </w:rPr>
              <w:t xml:space="preserve"> (PSC)</w:t>
            </w:r>
            <w:r w:rsidRPr="00767BCE">
              <w:rPr>
                <w:rFonts w:eastAsia="Times New Roman"/>
                <w:sz w:val="24"/>
                <w:szCs w:val="24"/>
              </w:rPr>
              <w:t xml:space="preserve"> meeting conducted in each Woredas</w:t>
            </w:r>
            <w:r>
              <w:rPr>
                <w:rFonts w:eastAsia="Times New Roman"/>
                <w:sz w:val="24"/>
                <w:szCs w:val="24"/>
              </w:rPr>
              <w:t xml:space="preserve"> </w:t>
            </w:r>
          </w:p>
        </w:tc>
        <w:tc>
          <w:tcPr>
            <w:tcW w:w="5490" w:type="dxa"/>
            <w:gridSpan w:val="3"/>
            <w:tcBorders>
              <w:top w:val="single" w:sz="4" w:space="0" w:color="auto"/>
              <w:left w:val="nil"/>
              <w:bottom w:val="single" w:sz="4" w:space="0" w:color="auto"/>
              <w:right w:val="single" w:sz="4" w:space="0" w:color="auto"/>
            </w:tcBorders>
          </w:tcPr>
          <w:p w:rsidR="005532C5" w:rsidRPr="00767BCE" w:rsidRDefault="005F6C12" w:rsidP="005F6C12">
            <w:pPr>
              <w:rPr>
                <w:rFonts w:eastAsia="Times New Roman"/>
                <w:sz w:val="24"/>
                <w:szCs w:val="24"/>
              </w:rPr>
            </w:pPr>
            <w:r>
              <w:rPr>
                <w:rFonts w:eastAsia="Times New Roman"/>
                <w:sz w:val="24"/>
                <w:szCs w:val="24"/>
              </w:rPr>
              <w:t>Four p</w:t>
            </w:r>
            <w:r w:rsidR="005532C5">
              <w:rPr>
                <w:rFonts w:eastAsia="Times New Roman"/>
                <w:sz w:val="24"/>
                <w:szCs w:val="24"/>
              </w:rPr>
              <w:t xml:space="preserve">roject steering committee </w:t>
            </w:r>
            <w:r>
              <w:rPr>
                <w:rFonts w:eastAsia="Times New Roman"/>
                <w:sz w:val="24"/>
                <w:szCs w:val="24"/>
              </w:rPr>
              <w:t xml:space="preserve">meetings were conducted in </w:t>
            </w:r>
            <w:r w:rsidR="005532C5" w:rsidRPr="00767BCE">
              <w:rPr>
                <w:rFonts w:eastAsia="Times New Roman"/>
                <w:sz w:val="24"/>
                <w:szCs w:val="24"/>
              </w:rPr>
              <w:t>project sites</w:t>
            </w:r>
            <w:r>
              <w:rPr>
                <w:rFonts w:eastAsia="Times New Roman"/>
                <w:sz w:val="24"/>
                <w:szCs w:val="24"/>
              </w:rPr>
              <w:t xml:space="preserve"> (1 per each site).</w:t>
            </w:r>
            <w:r w:rsidR="005532C5" w:rsidRPr="00767BCE">
              <w:rPr>
                <w:rFonts w:eastAsia="Times New Roman"/>
                <w:sz w:val="24"/>
                <w:szCs w:val="24"/>
              </w:rPr>
              <w:t xml:space="preserve"> </w:t>
            </w:r>
            <w:r w:rsidR="005532C5">
              <w:rPr>
                <w:rFonts w:eastAsia="Times New Roman"/>
                <w:sz w:val="24"/>
                <w:szCs w:val="24"/>
              </w:rPr>
              <w:t xml:space="preserve">Hence, good sense of ownership </w:t>
            </w:r>
            <w:r>
              <w:rPr>
                <w:rFonts w:eastAsia="Times New Roman"/>
                <w:sz w:val="24"/>
                <w:szCs w:val="24"/>
              </w:rPr>
              <w:t xml:space="preserve">forum </w:t>
            </w:r>
            <w:r w:rsidR="005532C5">
              <w:rPr>
                <w:rFonts w:eastAsia="Times New Roman"/>
                <w:sz w:val="24"/>
                <w:szCs w:val="24"/>
              </w:rPr>
              <w:t xml:space="preserve">and </w:t>
            </w:r>
            <w:r>
              <w:rPr>
                <w:rFonts w:eastAsia="Times New Roman"/>
                <w:sz w:val="24"/>
                <w:szCs w:val="24"/>
              </w:rPr>
              <w:t xml:space="preserve">introduction session for new cabinet members as a result of reshuffling of the manpower at woreda level.  </w:t>
            </w:r>
            <w:r w:rsidR="00F41A22">
              <w:rPr>
                <w:rFonts w:eastAsia="Times New Roman"/>
                <w:sz w:val="24"/>
                <w:szCs w:val="24"/>
              </w:rPr>
              <w:t xml:space="preserve"> </w:t>
            </w:r>
            <w:r w:rsidR="00423B32">
              <w:rPr>
                <w:rFonts w:eastAsia="Times New Roman"/>
                <w:sz w:val="24"/>
                <w:szCs w:val="24"/>
              </w:rPr>
              <w:t xml:space="preserve">   </w:t>
            </w:r>
            <w:r w:rsidR="005532C5">
              <w:rPr>
                <w:rFonts w:eastAsia="Times New Roman"/>
                <w:sz w:val="24"/>
                <w:szCs w:val="24"/>
              </w:rPr>
              <w:t xml:space="preserve"> </w:t>
            </w:r>
          </w:p>
        </w:tc>
        <w:tc>
          <w:tcPr>
            <w:tcW w:w="1530" w:type="dxa"/>
            <w:gridSpan w:val="2"/>
            <w:tcBorders>
              <w:top w:val="single" w:sz="4" w:space="0" w:color="auto"/>
              <w:left w:val="nil"/>
              <w:bottom w:val="single" w:sz="4" w:space="0" w:color="auto"/>
              <w:right w:val="single" w:sz="4" w:space="0" w:color="auto"/>
            </w:tcBorders>
          </w:tcPr>
          <w:p w:rsidR="005532C5" w:rsidRPr="00767BCE" w:rsidRDefault="00C13B37" w:rsidP="00B105D8">
            <w:pPr>
              <w:jc w:val="center"/>
              <w:rPr>
                <w:rFonts w:eastAsia="Times New Roman"/>
                <w:sz w:val="24"/>
                <w:szCs w:val="24"/>
              </w:rPr>
            </w:pPr>
            <w:r>
              <w:rPr>
                <w:rFonts w:eastAsia="Times New Roman"/>
                <w:sz w:val="24"/>
                <w:szCs w:val="24"/>
              </w:rPr>
              <w:t>-</w:t>
            </w:r>
          </w:p>
        </w:tc>
        <w:tc>
          <w:tcPr>
            <w:tcW w:w="1620" w:type="dxa"/>
            <w:tcBorders>
              <w:top w:val="single" w:sz="4" w:space="0" w:color="auto"/>
              <w:left w:val="nil"/>
              <w:bottom w:val="single" w:sz="4" w:space="0" w:color="auto"/>
              <w:right w:val="single" w:sz="4" w:space="0" w:color="auto"/>
            </w:tcBorders>
          </w:tcPr>
          <w:p w:rsidR="005532C5" w:rsidRPr="00767BCE" w:rsidRDefault="00222B14" w:rsidP="00B105D8">
            <w:pPr>
              <w:jc w:val="center"/>
              <w:rPr>
                <w:rFonts w:eastAsia="Times New Roman"/>
                <w:sz w:val="24"/>
                <w:szCs w:val="24"/>
              </w:rPr>
            </w:pPr>
            <w:r>
              <w:rPr>
                <w:rFonts w:eastAsia="Times New Roman"/>
                <w:sz w:val="24"/>
                <w:szCs w:val="24"/>
              </w:rPr>
              <w:t>6095.12</w:t>
            </w: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2520" w:type="dxa"/>
            <w:tcBorders>
              <w:top w:val="single" w:sz="4" w:space="0" w:color="auto"/>
              <w:left w:val="single" w:sz="4" w:space="0" w:color="auto"/>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Activity 6</w:t>
            </w:r>
          </w:p>
        </w:tc>
        <w:tc>
          <w:tcPr>
            <w:tcW w:w="34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Two project steering committee meeting conducted</w:t>
            </w:r>
          </w:p>
        </w:tc>
        <w:tc>
          <w:tcPr>
            <w:tcW w:w="5490" w:type="dxa"/>
            <w:gridSpan w:val="3"/>
            <w:tcBorders>
              <w:top w:val="single" w:sz="4" w:space="0" w:color="auto"/>
              <w:left w:val="nil"/>
              <w:bottom w:val="single" w:sz="4" w:space="0" w:color="auto"/>
              <w:right w:val="single" w:sz="4" w:space="0" w:color="auto"/>
            </w:tcBorders>
          </w:tcPr>
          <w:p w:rsidR="005532C5" w:rsidRPr="00767BCE" w:rsidRDefault="009804A4" w:rsidP="009804A4">
            <w:pPr>
              <w:widowControl/>
              <w:jc w:val="center"/>
              <w:rPr>
                <w:rFonts w:eastAsia="Calibri"/>
                <w:kern w:val="0"/>
                <w:sz w:val="24"/>
                <w:szCs w:val="24"/>
              </w:rPr>
            </w:pPr>
            <w:r>
              <w:rPr>
                <w:rFonts w:eastAsia="Calibri"/>
                <w:kern w:val="0"/>
                <w:sz w:val="24"/>
                <w:szCs w:val="24"/>
              </w:rPr>
              <w:t>-</w:t>
            </w:r>
          </w:p>
        </w:tc>
        <w:tc>
          <w:tcPr>
            <w:tcW w:w="1530" w:type="dxa"/>
            <w:gridSpan w:val="2"/>
            <w:tcBorders>
              <w:top w:val="single" w:sz="4" w:space="0" w:color="auto"/>
              <w:left w:val="nil"/>
              <w:bottom w:val="single" w:sz="4" w:space="0" w:color="auto"/>
              <w:right w:val="single" w:sz="4" w:space="0" w:color="auto"/>
            </w:tcBorders>
          </w:tcPr>
          <w:p w:rsidR="005532C5" w:rsidRPr="00767BCE" w:rsidRDefault="005532C5" w:rsidP="00B105D8">
            <w:pPr>
              <w:jc w:val="center"/>
              <w:rPr>
                <w:rFonts w:eastAsia="Times New Roman"/>
                <w:sz w:val="24"/>
                <w:szCs w:val="24"/>
              </w:rPr>
            </w:pPr>
            <w:r w:rsidRPr="00767BCE">
              <w:rPr>
                <w:rFonts w:eastAsia="Times New Roman"/>
                <w:sz w:val="24"/>
                <w:szCs w:val="24"/>
              </w:rPr>
              <w:t>-</w:t>
            </w:r>
          </w:p>
        </w:tc>
        <w:tc>
          <w:tcPr>
            <w:tcW w:w="1620" w:type="dxa"/>
            <w:tcBorders>
              <w:top w:val="single" w:sz="4" w:space="0" w:color="auto"/>
              <w:left w:val="nil"/>
              <w:bottom w:val="single" w:sz="4" w:space="0" w:color="auto"/>
              <w:right w:val="single" w:sz="4" w:space="0" w:color="auto"/>
            </w:tcBorders>
          </w:tcPr>
          <w:p w:rsidR="005532C5" w:rsidRPr="00767BCE" w:rsidRDefault="00222B14" w:rsidP="00B105D8">
            <w:pPr>
              <w:jc w:val="center"/>
              <w:rPr>
                <w:rFonts w:eastAsia="Times New Roman"/>
                <w:sz w:val="24"/>
                <w:szCs w:val="24"/>
              </w:rPr>
            </w:pPr>
            <w:r>
              <w:rPr>
                <w:rFonts w:eastAsia="Times New Roman"/>
                <w:sz w:val="24"/>
                <w:szCs w:val="24"/>
              </w:rPr>
              <w:t>1570.97</w:t>
            </w: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2520" w:type="dxa"/>
            <w:tcBorders>
              <w:top w:val="single" w:sz="4" w:space="0" w:color="auto"/>
              <w:left w:val="single" w:sz="4" w:space="0" w:color="auto"/>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Activity 7</w:t>
            </w:r>
          </w:p>
        </w:tc>
        <w:tc>
          <w:tcPr>
            <w:tcW w:w="34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Audit service</w:t>
            </w:r>
          </w:p>
        </w:tc>
        <w:tc>
          <w:tcPr>
            <w:tcW w:w="5490" w:type="dxa"/>
            <w:gridSpan w:val="3"/>
            <w:tcBorders>
              <w:top w:val="single" w:sz="4" w:space="0" w:color="auto"/>
              <w:left w:val="nil"/>
              <w:bottom w:val="single" w:sz="4" w:space="0" w:color="auto"/>
              <w:right w:val="single" w:sz="4" w:space="0" w:color="auto"/>
            </w:tcBorders>
          </w:tcPr>
          <w:p w:rsidR="008C24D1" w:rsidRDefault="00304053" w:rsidP="008C24D1">
            <w:pPr>
              <w:widowControl/>
              <w:rPr>
                <w:rFonts w:eastAsia="Calibri"/>
                <w:kern w:val="0"/>
                <w:sz w:val="24"/>
                <w:szCs w:val="24"/>
              </w:rPr>
            </w:pPr>
            <w:r>
              <w:rPr>
                <w:rFonts w:eastAsia="Calibri"/>
                <w:kern w:val="0"/>
                <w:sz w:val="24"/>
                <w:szCs w:val="24"/>
              </w:rPr>
              <w:t xml:space="preserve">Year 2013 annual performance of the project was audited by Getachewu Wakjira </w:t>
            </w:r>
            <w:r w:rsidR="00981FE7">
              <w:rPr>
                <w:rFonts w:eastAsia="Calibri"/>
                <w:kern w:val="0"/>
                <w:sz w:val="24"/>
                <w:szCs w:val="24"/>
              </w:rPr>
              <w:t>audit firm</w:t>
            </w:r>
            <w:r w:rsidR="008C24D1">
              <w:rPr>
                <w:rFonts w:eastAsia="Calibri"/>
                <w:kern w:val="0"/>
                <w:sz w:val="24"/>
                <w:szCs w:val="24"/>
              </w:rPr>
              <w:t xml:space="preserve">. Accordingly, some implementation supporting comments were suggested at exit meeting with the auditor. </w:t>
            </w:r>
          </w:p>
          <w:p w:rsidR="008C24D1" w:rsidRDefault="008C24D1" w:rsidP="008C24D1">
            <w:pPr>
              <w:widowControl/>
              <w:rPr>
                <w:rFonts w:eastAsia="Calibri"/>
                <w:kern w:val="0"/>
                <w:sz w:val="24"/>
                <w:szCs w:val="24"/>
              </w:rPr>
            </w:pPr>
          </w:p>
          <w:p w:rsidR="005532C5" w:rsidRPr="00767BCE" w:rsidRDefault="00AC1F30" w:rsidP="008C24D1">
            <w:pPr>
              <w:widowControl/>
              <w:rPr>
                <w:rFonts w:eastAsia="Calibri"/>
                <w:kern w:val="0"/>
                <w:sz w:val="24"/>
                <w:szCs w:val="24"/>
              </w:rPr>
            </w:pPr>
            <w:r>
              <w:rPr>
                <w:rFonts w:eastAsia="Calibri"/>
                <w:kern w:val="0"/>
                <w:sz w:val="24"/>
                <w:szCs w:val="24"/>
              </w:rPr>
              <w:t>The audit</w:t>
            </w:r>
            <w:r w:rsidR="008C24D1">
              <w:rPr>
                <w:rFonts w:eastAsia="Calibri"/>
                <w:kern w:val="0"/>
                <w:sz w:val="24"/>
                <w:szCs w:val="24"/>
              </w:rPr>
              <w:t xml:space="preserve">or </w:t>
            </w:r>
            <w:r w:rsidR="007C4767">
              <w:rPr>
                <w:rFonts w:eastAsia="Calibri"/>
                <w:kern w:val="0"/>
                <w:sz w:val="24"/>
                <w:szCs w:val="24"/>
              </w:rPr>
              <w:t>visit</w:t>
            </w:r>
            <w:r>
              <w:rPr>
                <w:rFonts w:eastAsia="Calibri"/>
                <w:kern w:val="0"/>
                <w:sz w:val="24"/>
                <w:szCs w:val="24"/>
              </w:rPr>
              <w:t>ed two project si</w:t>
            </w:r>
            <w:r w:rsidR="007C4767">
              <w:rPr>
                <w:rFonts w:eastAsia="Calibri"/>
                <w:kern w:val="0"/>
                <w:sz w:val="24"/>
                <w:szCs w:val="24"/>
              </w:rPr>
              <w:t xml:space="preserve">tes activities </w:t>
            </w:r>
            <w:r w:rsidR="008C24D1">
              <w:rPr>
                <w:rFonts w:eastAsia="Calibri"/>
                <w:kern w:val="0"/>
                <w:sz w:val="24"/>
                <w:szCs w:val="24"/>
              </w:rPr>
              <w:t xml:space="preserve">to evaluate </w:t>
            </w:r>
            <w:r>
              <w:rPr>
                <w:rFonts w:eastAsia="Calibri"/>
                <w:kern w:val="0"/>
                <w:sz w:val="24"/>
                <w:szCs w:val="24"/>
              </w:rPr>
              <w:t xml:space="preserve">the </w:t>
            </w:r>
            <w:r w:rsidR="008C24D1">
              <w:rPr>
                <w:rFonts w:eastAsia="Calibri"/>
                <w:kern w:val="0"/>
                <w:sz w:val="24"/>
                <w:szCs w:val="24"/>
              </w:rPr>
              <w:t xml:space="preserve">community gene bank </w:t>
            </w:r>
            <w:r>
              <w:rPr>
                <w:rFonts w:eastAsia="Calibri"/>
                <w:kern w:val="0"/>
                <w:sz w:val="24"/>
                <w:szCs w:val="24"/>
              </w:rPr>
              <w:t>construction activities,</w:t>
            </w:r>
            <w:r w:rsidR="007C4767">
              <w:rPr>
                <w:rFonts w:eastAsia="Calibri"/>
                <w:kern w:val="0"/>
                <w:sz w:val="24"/>
                <w:szCs w:val="24"/>
              </w:rPr>
              <w:t xml:space="preserve"> </w:t>
            </w:r>
            <w:r w:rsidR="008C24D1">
              <w:rPr>
                <w:rFonts w:eastAsia="Calibri"/>
                <w:kern w:val="0"/>
                <w:sz w:val="24"/>
                <w:szCs w:val="24"/>
              </w:rPr>
              <w:t xml:space="preserve">input distribution strategies and fixed asset management at project site level. </w:t>
            </w:r>
            <w:r w:rsidR="007C4767">
              <w:rPr>
                <w:rFonts w:eastAsia="Calibri"/>
                <w:kern w:val="0"/>
                <w:sz w:val="24"/>
                <w:szCs w:val="24"/>
              </w:rPr>
              <w:t xml:space="preserve"> </w:t>
            </w:r>
          </w:p>
        </w:tc>
        <w:tc>
          <w:tcPr>
            <w:tcW w:w="1530" w:type="dxa"/>
            <w:gridSpan w:val="2"/>
            <w:tcBorders>
              <w:top w:val="single" w:sz="4" w:space="0" w:color="auto"/>
              <w:left w:val="nil"/>
              <w:bottom w:val="single" w:sz="4" w:space="0" w:color="auto"/>
              <w:right w:val="single" w:sz="4" w:space="0" w:color="auto"/>
            </w:tcBorders>
          </w:tcPr>
          <w:p w:rsidR="005532C5" w:rsidRPr="00767BCE" w:rsidRDefault="005532C5" w:rsidP="00B105D8">
            <w:pPr>
              <w:widowControl/>
              <w:jc w:val="center"/>
              <w:rPr>
                <w:rFonts w:eastAsia="Calibri"/>
                <w:kern w:val="0"/>
                <w:sz w:val="24"/>
                <w:szCs w:val="24"/>
              </w:rPr>
            </w:pPr>
            <w:r w:rsidRPr="00767BCE">
              <w:rPr>
                <w:rFonts w:eastAsia="Calibri"/>
                <w:kern w:val="0"/>
                <w:sz w:val="24"/>
                <w:szCs w:val="24"/>
              </w:rPr>
              <w:t>-</w:t>
            </w:r>
          </w:p>
        </w:tc>
        <w:tc>
          <w:tcPr>
            <w:tcW w:w="1620" w:type="dxa"/>
            <w:tcBorders>
              <w:top w:val="single" w:sz="4" w:space="0" w:color="auto"/>
              <w:left w:val="nil"/>
              <w:bottom w:val="single" w:sz="4" w:space="0" w:color="auto"/>
              <w:right w:val="single" w:sz="4" w:space="0" w:color="auto"/>
            </w:tcBorders>
          </w:tcPr>
          <w:p w:rsidR="005532C5" w:rsidRPr="00767BCE" w:rsidRDefault="00222B14" w:rsidP="00B105D8">
            <w:pPr>
              <w:jc w:val="center"/>
              <w:rPr>
                <w:rFonts w:eastAsia="Times New Roman"/>
                <w:sz w:val="24"/>
                <w:szCs w:val="24"/>
              </w:rPr>
            </w:pPr>
            <w:r>
              <w:rPr>
                <w:rFonts w:eastAsia="Times New Roman"/>
                <w:sz w:val="24"/>
                <w:szCs w:val="24"/>
              </w:rPr>
              <w:t>-</w:t>
            </w:r>
          </w:p>
        </w:tc>
      </w:tr>
      <w:tr w:rsidR="005532C5" w:rsidRPr="00767BCE"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2520" w:type="dxa"/>
            <w:tcBorders>
              <w:top w:val="single" w:sz="4" w:space="0" w:color="auto"/>
              <w:left w:val="single" w:sz="4" w:space="0" w:color="auto"/>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Activity 8</w:t>
            </w:r>
          </w:p>
        </w:tc>
        <w:tc>
          <w:tcPr>
            <w:tcW w:w="3420" w:type="dxa"/>
            <w:tcBorders>
              <w:top w:val="single" w:sz="4" w:space="0" w:color="auto"/>
              <w:left w:val="nil"/>
              <w:bottom w:val="single" w:sz="4" w:space="0" w:color="auto"/>
              <w:right w:val="single" w:sz="4" w:space="0" w:color="auto"/>
            </w:tcBorders>
          </w:tcPr>
          <w:p w:rsidR="005532C5" w:rsidRPr="00767BCE" w:rsidRDefault="005532C5" w:rsidP="00B105D8">
            <w:pPr>
              <w:rPr>
                <w:rFonts w:eastAsia="Times New Roman"/>
                <w:sz w:val="24"/>
                <w:szCs w:val="24"/>
              </w:rPr>
            </w:pPr>
            <w:r w:rsidRPr="00767BCE">
              <w:rPr>
                <w:rFonts w:eastAsia="Times New Roman"/>
                <w:sz w:val="24"/>
                <w:szCs w:val="24"/>
              </w:rPr>
              <w:t xml:space="preserve">Knowledge management and documentation </w:t>
            </w:r>
          </w:p>
        </w:tc>
        <w:tc>
          <w:tcPr>
            <w:tcW w:w="5490" w:type="dxa"/>
            <w:gridSpan w:val="3"/>
            <w:tcBorders>
              <w:top w:val="single" w:sz="4" w:space="0" w:color="auto"/>
              <w:left w:val="nil"/>
              <w:bottom w:val="single" w:sz="4" w:space="0" w:color="auto"/>
              <w:right w:val="single" w:sz="4" w:space="0" w:color="auto"/>
            </w:tcBorders>
          </w:tcPr>
          <w:p w:rsidR="005532C5" w:rsidRPr="00767BCE" w:rsidRDefault="00E75D9E" w:rsidP="00B105D8">
            <w:pPr>
              <w:widowControl/>
              <w:rPr>
                <w:rFonts w:eastAsia="Calibri"/>
                <w:kern w:val="0"/>
                <w:sz w:val="24"/>
                <w:szCs w:val="24"/>
              </w:rPr>
            </w:pPr>
            <w:r>
              <w:rPr>
                <w:rFonts w:eastAsia="Calibri"/>
                <w:kern w:val="0"/>
                <w:sz w:val="24"/>
                <w:szCs w:val="24"/>
              </w:rPr>
              <w:t>In agreem</w:t>
            </w:r>
            <w:r w:rsidR="001C4BD7">
              <w:rPr>
                <w:rFonts w:eastAsia="Calibri"/>
                <w:kern w:val="0"/>
                <w:sz w:val="24"/>
                <w:szCs w:val="24"/>
              </w:rPr>
              <w:t xml:space="preserve">ent </w:t>
            </w:r>
            <w:r w:rsidR="003049A1">
              <w:rPr>
                <w:rFonts w:eastAsia="Calibri"/>
                <w:kern w:val="0"/>
                <w:sz w:val="24"/>
                <w:szCs w:val="24"/>
              </w:rPr>
              <w:t>with ETV, documentary film</w:t>
            </w:r>
            <w:r>
              <w:rPr>
                <w:rFonts w:eastAsia="Calibri"/>
                <w:kern w:val="0"/>
                <w:sz w:val="24"/>
                <w:szCs w:val="24"/>
              </w:rPr>
              <w:t xml:space="preserve"> was prepared for forest coffee production demarking process and enset production and processing process. </w:t>
            </w:r>
          </w:p>
        </w:tc>
        <w:tc>
          <w:tcPr>
            <w:tcW w:w="1530" w:type="dxa"/>
            <w:gridSpan w:val="2"/>
            <w:tcBorders>
              <w:top w:val="single" w:sz="4" w:space="0" w:color="auto"/>
              <w:left w:val="nil"/>
              <w:bottom w:val="single" w:sz="4" w:space="0" w:color="auto"/>
              <w:right w:val="single" w:sz="4" w:space="0" w:color="auto"/>
            </w:tcBorders>
          </w:tcPr>
          <w:p w:rsidR="005532C5" w:rsidRPr="00767BCE" w:rsidRDefault="005532C5" w:rsidP="00B105D8">
            <w:pPr>
              <w:widowControl/>
              <w:jc w:val="center"/>
              <w:rPr>
                <w:rFonts w:eastAsia="Calibri"/>
                <w:kern w:val="0"/>
                <w:sz w:val="24"/>
                <w:szCs w:val="24"/>
              </w:rPr>
            </w:pPr>
            <w:r w:rsidRPr="00767BCE">
              <w:rPr>
                <w:rFonts w:eastAsia="Calibri"/>
                <w:kern w:val="0"/>
                <w:sz w:val="24"/>
                <w:szCs w:val="24"/>
              </w:rPr>
              <w:t>-</w:t>
            </w:r>
          </w:p>
        </w:tc>
        <w:tc>
          <w:tcPr>
            <w:tcW w:w="1620" w:type="dxa"/>
            <w:tcBorders>
              <w:top w:val="single" w:sz="4" w:space="0" w:color="auto"/>
              <w:left w:val="nil"/>
              <w:bottom w:val="single" w:sz="4" w:space="0" w:color="auto"/>
              <w:right w:val="single" w:sz="4" w:space="0" w:color="auto"/>
            </w:tcBorders>
          </w:tcPr>
          <w:p w:rsidR="005532C5" w:rsidRPr="00767BCE" w:rsidRDefault="00222B14" w:rsidP="00B105D8">
            <w:pPr>
              <w:widowControl/>
              <w:jc w:val="center"/>
              <w:rPr>
                <w:rFonts w:eastAsia="Calibri"/>
                <w:kern w:val="0"/>
                <w:sz w:val="24"/>
                <w:szCs w:val="24"/>
              </w:rPr>
            </w:pPr>
            <w:r>
              <w:rPr>
                <w:rFonts w:eastAsia="Times New Roman"/>
                <w:sz w:val="24"/>
                <w:szCs w:val="24"/>
              </w:rPr>
              <w:t>50,013.77</w:t>
            </w:r>
          </w:p>
        </w:tc>
      </w:tr>
      <w:tr w:rsidR="00601DCB" w:rsidRPr="00601DCB" w:rsidTr="00601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2520" w:type="dxa"/>
            <w:tcBorders>
              <w:top w:val="single" w:sz="4" w:space="0" w:color="auto"/>
              <w:left w:val="single" w:sz="4" w:space="0" w:color="auto"/>
              <w:bottom w:val="single" w:sz="4" w:space="0" w:color="auto"/>
              <w:right w:val="single" w:sz="4" w:space="0" w:color="auto"/>
            </w:tcBorders>
          </w:tcPr>
          <w:p w:rsidR="00601DCB" w:rsidRPr="00601DCB" w:rsidRDefault="00601DCB" w:rsidP="00B105D8">
            <w:pPr>
              <w:rPr>
                <w:rFonts w:eastAsia="Times New Roman"/>
                <w:b/>
                <w:sz w:val="24"/>
                <w:szCs w:val="24"/>
              </w:rPr>
            </w:pPr>
            <w:r w:rsidRPr="00601DCB">
              <w:rPr>
                <w:rFonts w:eastAsia="Times New Roman"/>
                <w:b/>
                <w:sz w:val="24"/>
                <w:szCs w:val="24"/>
              </w:rPr>
              <w:t xml:space="preserve">Total </w:t>
            </w:r>
          </w:p>
        </w:tc>
        <w:tc>
          <w:tcPr>
            <w:tcW w:w="3420" w:type="dxa"/>
            <w:tcBorders>
              <w:top w:val="single" w:sz="4" w:space="0" w:color="auto"/>
              <w:left w:val="nil"/>
              <w:bottom w:val="single" w:sz="4" w:space="0" w:color="auto"/>
              <w:right w:val="single" w:sz="4" w:space="0" w:color="auto"/>
            </w:tcBorders>
          </w:tcPr>
          <w:p w:rsidR="00601DCB" w:rsidRPr="00601DCB" w:rsidRDefault="00601DCB" w:rsidP="00B105D8">
            <w:pPr>
              <w:rPr>
                <w:rFonts w:eastAsia="Times New Roman"/>
                <w:b/>
                <w:sz w:val="24"/>
                <w:szCs w:val="24"/>
              </w:rPr>
            </w:pPr>
          </w:p>
        </w:tc>
        <w:tc>
          <w:tcPr>
            <w:tcW w:w="5490" w:type="dxa"/>
            <w:gridSpan w:val="3"/>
            <w:tcBorders>
              <w:top w:val="single" w:sz="4" w:space="0" w:color="auto"/>
              <w:left w:val="nil"/>
              <w:bottom w:val="single" w:sz="4" w:space="0" w:color="auto"/>
              <w:right w:val="single" w:sz="4" w:space="0" w:color="auto"/>
            </w:tcBorders>
          </w:tcPr>
          <w:p w:rsidR="00601DCB" w:rsidRPr="00601DCB" w:rsidRDefault="00601DCB" w:rsidP="00B105D8">
            <w:pPr>
              <w:widowControl/>
              <w:rPr>
                <w:rFonts w:eastAsia="Calibri"/>
                <w:b/>
                <w:kern w:val="0"/>
                <w:sz w:val="24"/>
                <w:szCs w:val="24"/>
              </w:rPr>
            </w:pPr>
          </w:p>
        </w:tc>
        <w:tc>
          <w:tcPr>
            <w:tcW w:w="1530" w:type="dxa"/>
            <w:gridSpan w:val="2"/>
            <w:tcBorders>
              <w:top w:val="single" w:sz="4" w:space="0" w:color="auto"/>
              <w:left w:val="nil"/>
              <w:bottom w:val="single" w:sz="4" w:space="0" w:color="auto"/>
              <w:right w:val="single" w:sz="4" w:space="0" w:color="auto"/>
            </w:tcBorders>
          </w:tcPr>
          <w:p w:rsidR="00601DCB" w:rsidRPr="00601DCB" w:rsidRDefault="00601DCB" w:rsidP="00B105D8">
            <w:pPr>
              <w:widowControl/>
              <w:jc w:val="center"/>
              <w:rPr>
                <w:rFonts w:eastAsia="Calibri"/>
                <w:b/>
                <w:kern w:val="0"/>
                <w:sz w:val="24"/>
                <w:szCs w:val="24"/>
              </w:rPr>
            </w:pPr>
            <w:r w:rsidRPr="00601DCB">
              <w:rPr>
                <w:rFonts w:eastAsia="Calibri"/>
                <w:b/>
                <w:kern w:val="0"/>
                <w:sz w:val="24"/>
                <w:szCs w:val="24"/>
              </w:rPr>
              <w:t>2,259,730.56</w:t>
            </w:r>
          </w:p>
        </w:tc>
        <w:tc>
          <w:tcPr>
            <w:tcW w:w="1620" w:type="dxa"/>
            <w:tcBorders>
              <w:top w:val="single" w:sz="4" w:space="0" w:color="auto"/>
              <w:left w:val="nil"/>
              <w:bottom w:val="single" w:sz="4" w:space="0" w:color="auto"/>
              <w:right w:val="single" w:sz="4" w:space="0" w:color="auto"/>
            </w:tcBorders>
          </w:tcPr>
          <w:p w:rsidR="00601DCB" w:rsidRPr="00601DCB" w:rsidRDefault="00C92081" w:rsidP="00C92081">
            <w:pPr>
              <w:widowControl/>
              <w:jc w:val="center"/>
              <w:rPr>
                <w:rFonts w:eastAsia="Calibri"/>
                <w:b/>
                <w:kern w:val="0"/>
                <w:sz w:val="24"/>
                <w:szCs w:val="24"/>
              </w:rPr>
            </w:pPr>
            <w:r>
              <w:rPr>
                <w:rFonts w:eastAsia="Calibri"/>
                <w:b/>
                <w:kern w:val="0"/>
                <w:sz w:val="24"/>
                <w:szCs w:val="24"/>
              </w:rPr>
              <w:t>2,656,618.63</w:t>
            </w:r>
          </w:p>
        </w:tc>
      </w:tr>
    </w:tbl>
    <w:p w:rsidR="005532C5" w:rsidRDefault="005532C5" w:rsidP="00B105D8">
      <w:pPr>
        <w:rPr>
          <w:sz w:val="24"/>
          <w:szCs w:val="24"/>
        </w:rPr>
      </w:pPr>
    </w:p>
    <w:p w:rsidR="005532C5" w:rsidRPr="00576CE0" w:rsidRDefault="005532C5" w:rsidP="00576CE0">
      <w:pPr>
        <w:rPr>
          <w:b/>
          <w:sz w:val="24"/>
          <w:szCs w:val="24"/>
        </w:rPr>
        <w:sectPr w:rsidR="005532C5" w:rsidRPr="00576CE0" w:rsidSect="00881696">
          <w:pgSz w:w="15840" w:h="12240" w:orient="landscape"/>
          <w:pgMar w:top="1440" w:right="1440" w:bottom="1440" w:left="1440" w:header="720" w:footer="720" w:gutter="0"/>
          <w:cols w:space="720"/>
          <w:docGrid w:linePitch="360"/>
        </w:sectPr>
      </w:pPr>
    </w:p>
    <w:p w:rsidR="005532C5" w:rsidRDefault="005532C5" w:rsidP="00B105D8">
      <w:pPr>
        <w:pStyle w:val="ListParagraph"/>
        <w:numPr>
          <w:ilvl w:val="0"/>
          <w:numId w:val="3"/>
        </w:numPr>
        <w:rPr>
          <w:b/>
          <w:sz w:val="24"/>
          <w:szCs w:val="24"/>
        </w:rPr>
      </w:pPr>
      <w:r w:rsidRPr="00951707">
        <w:rPr>
          <w:b/>
          <w:sz w:val="24"/>
          <w:szCs w:val="24"/>
        </w:rPr>
        <w:t xml:space="preserve">MAJOR CHALLENGES </w:t>
      </w:r>
    </w:p>
    <w:p w:rsidR="005532C5" w:rsidRDefault="005532C5" w:rsidP="00B105D8">
      <w:pPr>
        <w:pStyle w:val="ListParagraph"/>
        <w:rPr>
          <w:b/>
          <w:sz w:val="24"/>
          <w:szCs w:val="24"/>
        </w:rPr>
      </w:pPr>
    </w:p>
    <w:p w:rsidR="00800F14" w:rsidRDefault="005532C5" w:rsidP="00B105D8">
      <w:pPr>
        <w:pStyle w:val="ListParagraph"/>
        <w:numPr>
          <w:ilvl w:val="0"/>
          <w:numId w:val="4"/>
        </w:numPr>
        <w:rPr>
          <w:sz w:val="24"/>
          <w:szCs w:val="24"/>
        </w:rPr>
      </w:pPr>
      <w:r>
        <w:rPr>
          <w:sz w:val="24"/>
          <w:szCs w:val="24"/>
        </w:rPr>
        <w:t>Delay of Jimma botanical garden construction activities</w:t>
      </w:r>
      <w:r w:rsidR="00800F14">
        <w:rPr>
          <w:sz w:val="24"/>
          <w:szCs w:val="24"/>
        </w:rPr>
        <w:t xml:space="preserve"> due to the constructor’s  gaps and poor implementation </w:t>
      </w:r>
    </w:p>
    <w:p w:rsidR="00982704" w:rsidRDefault="00982704" w:rsidP="00982704">
      <w:pPr>
        <w:pStyle w:val="ListParagraph"/>
        <w:widowControl/>
        <w:numPr>
          <w:ilvl w:val="0"/>
          <w:numId w:val="4"/>
        </w:numPr>
        <w:contextualSpacing/>
        <w:rPr>
          <w:sz w:val="24"/>
          <w:szCs w:val="24"/>
        </w:rPr>
      </w:pPr>
      <w:r w:rsidRPr="00AC433E">
        <w:rPr>
          <w:sz w:val="24"/>
          <w:szCs w:val="24"/>
        </w:rPr>
        <w:t>Late transfer of the first quarter budget to the project account and simultaneous challenges to transfer to project sites</w:t>
      </w:r>
      <w:r>
        <w:rPr>
          <w:sz w:val="24"/>
          <w:szCs w:val="24"/>
        </w:rPr>
        <w:t xml:space="preserve"> due to </w:t>
      </w:r>
      <w:r w:rsidR="0030602B">
        <w:rPr>
          <w:sz w:val="24"/>
          <w:szCs w:val="24"/>
        </w:rPr>
        <w:t xml:space="preserve">commercial </w:t>
      </w:r>
      <w:r>
        <w:rPr>
          <w:sz w:val="24"/>
          <w:szCs w:val="24"/>
        </w:rPr>
        <w:t xml:space="preserve">bank </w:t>
      </w:r>
      <w:r w:rsidR="0030602B">
        <w:rPr>
          <w:sz w:val="24"/>
          <w:szCs w:val="24"/>
        </w:rPr>
        <w:t xml:space="preserve">of Ethiopia </w:t>
      </w:r>
      <w:r>
        <w:rPr>
          <w:sz w:val="24"/>
          <w:szCs w:val="24"/>
        </w:rPr>
        <w:t>network problems</w:t>
      </w:r>
      <w:r w:rsidR="0030602B">
        <w:rPr>
          <w:sz w:val="24"/>
          <w:szCs w:val="24"/>
        </w:rPr>
        <w:t xml:space="preserve"> at that time</w:t>
      </w:r>
      <w:r>
        <w:rPr>
          <w:sz w:val="24"/>
          <w:szCs w:val="24"/>
        </w:rPr>
        <w:t xml:space="preserve">. </w:t>
      </w:r>
    </w:p>
    <w:p w:rsidR="0030602B" w:rsidRDefault="0030602B" w:rsidP="0030602B">
      <w:pPr>
        <w:pStyle w:val="ListParagraph"/>
        <w:widowControl/>
        <w:ind w:left="1440"/>
        <w:contextualSpacing/>
        <w:rPr>
          <w:sz w:val="24"/>
          <w:szCs w:val="24"/>
        </w:rPr>
      </w:pPr>
    </w:p>
    <w:p w:rsidR="00982704" w:rsidRPr="00982704" w:rsidRDefault="0030602B" w:rsidP="00982704">
      <w:pPr>
        <w:pStyle w:val="ListParagraph"/>
        <w:numPr>
          <w:ilvl w:val="0"/>
          <w:numId w:val="3"/>
        </w:numPr>
        <w:rPr>
          <w:b/>
          <w:sz w:val="24"/>
          <w:szCs w:val="24"/>
        </w:rPr>
      </w:pPr>
      <w:r w:rsidRPr="00982704">
        <w:rPr>
          <w:b/>
          <w:sz w:val="24"/>
          <w:szCs w:val="24"/>
        </w:rPr>
        <w:t>MEASURES TAKEN</w:t>
      </w:r>
      <w:r w:rsidR="00982704" w:rsidRPr="00982704">
        <w:rPr>
          <w:b/>
          <w:sz w:val="24"/>
          <w:szCs w:val="24"/>
        </w:rPr>
        <w:t xml:space="preserve"> </w:t>
      </w:r>
    </w:p>
    <w:p w:rsidR="00982704" w:rsidRDefault="00982704" w:rsidP="00982704">
      <w:pPr>
        <w:pStyle w:val="ListParagraph"/>
        <w:numPr>
          <w:ilvl w:val="0"/>
          <w:numId w:val="11"/>
        </w:numPr>
        <w:rPr>
          <w:sz w:val="24"/>
          <w:szCs w:val="24"/>
        </w:rPr>
      </w:pPr>
      <w:r>
        <w:rPr>
          <w:sz w:val="24"/>
          <w:szCs w:val="24"/>
        </w:rPr>
        <w:t xml:space="preserve">Frequent field visit and discussion with the consulting company and the constructor as well </w:t>
      </w:r>
    </w:p>
    <w:p w:rsidR="005532C5" w:rsidRPr="001F4FAB" w:rsidRDefault="00982704" w:rsidP="00982704">
      <w:pPr>
        <w:pStyle w:val="ListParagraph"/>
        <w:numPr>
          <w:ilvl w:val="0"/>
          <w:numId w:val="11"/>
        </w:numPr>
        <w:rPr>
          <w:sz w:val="24"/>
          <w:szCs w:val="24"/>
        </w:rPr>
      </w:pPr>
      <w:r w:rsidRPr="00AC433E">
        <w:rPr>
          <w:sz w:val="24"/>
          <w:szCs w:val="24"/>
        </w:rPr>
        <w:t xml:space="preserve">Paving the preconditions of cash utilization </w:t>
      </w:r>
      <w:r>
        <w:rPr>
          <w:sz w:val="24"/>
          <w:szCs w:val="24"/>
        </w:rPr>
        <w:t xml:space="preserve">at all levels </w:t>
      </w:r>
      <w:r w:rsidRPr="00AC433E">
        <w:rPr>
          <w:sz w:val="24"/>
          <w:szCs w:val="24"/>
        </w:rPr>
        <w:t xml:space="preserve">and </w:t>
      </w:r>
      <w:r>
        <w:rPr>
          <w:sz w:val="24"/>
          <w:szCs w:val="24"/>
        </w:rPr>
        <w:t>borrowing</w:t>
      </w:r>
      <w:r w:rsidRPr="00AC433E">
        <w:rPr>
          <w:sz w:val="24"/>
          <w:szCs w:val="24"/>
        </w:rPr>
        <w:t xml:space="preserve"> </w:t>
      </w:r>
      <w:r>
        <w:rPr>
          <w:sz w:val="24"/>
          <w:szCs w:val="24"/>
        </w:rPr>
        <w:t xml:space="preserve">some cash from Ethiopian Biodiversity Institute </w:t>
      </w:r>
      <w:r w:rsidRPr="00AC433E">
        <w:rPr>
          <w:sz w:val="24"/>
          <w:szCs w:val="24"/>
        </w:rPr>
        <w:t>acco</w:t>
      </w:r>
      <w:r>
        <w:rPr>
          <w:sz w:val="24"/>
          <w:szCs w:val="24"/>
        </w:rPr>
        <w:t xml:space="preserve">unt </w:t>
      </w:r>
      <w:r w:rsidRPr="00AC433E">
        <w:rPr>
          <w:sz w:val="24"/>
          <w:szCs w:val="24"/>
        </w:rPr>
        <w:t xml:space="preserve"> </w:t>
      </w:r>
      <w:r w:rsidR="005532C5">
        <w:rPr>
          <w:sz w:val="24"/>
          <w:szCs w:val="24"/>
        </w:rPr>
        <w:t xml:space="preserve">  </w:t>
      </w:r>
      <w:r w:rsidR="005532C5" w:rsidRPr="00951707">
        <w:rPr>
          <w:sz w:val="24"/>
          <w:szCs w:val="24"/>
        </w:rPr>
        <w:t xml:space="preserve"> </w:t>
      </w:r>
    </w:p>
    <w:p w:rsidR="005532C5" w:rsidRDefault="005532C5" w:rsidP="00B105D8">
      <w:pPr>
        <w:pStyle w:val="ListParagraph"/>
        <w:rPr>
          <w:b/>
          <w:sz w:val="24"/>
          <w:szCs w:val="24"/>
        </w:rPr>
      </w:pPr>
    </w:p>
    <w:p w:rsidR="005532C5" w:rsidRDefault="005532C5" w:rsidP="00B105D8">
      <w:pPr>
        <w:pStyle w:val="ListParagraph"/>
        <w:numPr>
          <w:ilvl w:val="0"/>
          <w:numId w:val="3"/>
        </w:numPr>
        <w:rPr>
          <w:b/>
          <w:sz w:val="24"/>
          <w:szCs w:val="24"/>
        </w:rPr>
      </w:pPr>
      <w:r>
        <w:rPr>
          <w:b/>
          <w:sz w:val="24"/>
          <w:szCs w:val="24"/>
        </w:rPr>
        <w:t xml:space="preserve">LESSONS LEARNED </w:t>
      </w:r>
    </w:p>
    <w:p w:rsidR="005532C5" w:rsidRDefault="005532C5" w:rsidP="00B105D8">
      <w:pPr>
        <w:pStyle w:val="ListParagraph"/>
        <w:rPr>
          <w:b/>
          <w:sz w:val="24"/>
          <w:szCs w:val="24"/>
        </w:rPr>
      </w:pPr>
    </w:p>
    <w:p w:rsidR="005532C5" w:rsidRDefault="005532C5" w:rsidP="00B105D8">
      <w:pPr>
        <w:pStyle w:val="ListParagraph"/>
        <w:numPr>
          <w:ilvl w:val="0"/>
          <w:numId w:val="5"/>
        </w:numPr>
      </w:pPr>
      <w:r w:rsidRPr="000266FE">
        <w:rPr>
          <w:sz w:val="24"/>
          <w:szCs w:val="24"/>
        </w:rPr>
        <w:t xml:space="preserve">Regional </w:t>
      </w:r>
      <w:r w:rsidR="00982704">
        <w:rPr>
          <w:sz w:val="24"/>
          <w:szCs w:val="24"/>
        </w:rPr>
        <w:t>level</w:t>
      </w:r>
      <w:r>
        <w:rPr>
          <w:sz w:val="24"/>
          <w:szCs w:val="24"/>
        </w:rPr>
        <w:t xml:space="preserve"> </w:t>
      </w:r>
      <w:r w:rsidRPr="000266FE">
        <w:rPr>
          <w:sz w:val="24"/>
          <w:szCs w:val="24"/>
        </w:rPr>
        <w:t xml:space="preserve">coordination mechanism should have emphasis to realize the </w:t>
      </w:r>
      <w:r>
        <w:rPr>
          <w:sz w:val="24"/>
          <w:szCs w:val="24"/>
        </w:rPr>
        <w:t>m</w:t>
      </w:r>
      <w:r w:rsidRPr="000266FE">
        <w:rPr>
          <w:sz w:val="24"/>
          <w:szCs w:val="24"/>
        </w:rPr>
        <w:t>ainstreaming perspectives of the project in all sectors at all levels.</w:t>
      </w:r>
      <w:r>
        <w:rPr>
          <w:sz w:val="24"/>
          <w:szCs w:val="24"/>
        </w:rPr>
        <w:t xml:space="preserve">(national and local). There are vast opportunities to mainstream the </w:t>
      </w:r>
      <w:r w:rsidRPr="000266FE">
        <w:rPr>
          <w:sz w:val="24"/>
          <w:szCs w:val="24"/>
        </w:rPr>
        <w:t>activities</w:t>
      </w:r>
      <w:r>
        <w:rPr>
          <w:sz w:val="24"/>
          <w:szCs w:val="24"/>
        </w:rPr>
        <w:t xml:space="preserve"> of the project. </w:t>
      </w:r>
    </w:p>
    <w:p w:rsidR="00E93736" w:rsidRDefault="00E93736" w:rsidP="00B105D8"/>
    <w:sectPr w:rsidR="00E93736" w:rsidSect="00881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08" w:rsidRDefault="00F35108" w:rsidP="002F3DE0">
      <w:r>
        <w:separator/>
      </w:r>
    </w:p>
  </w:endnote>
  <w:endnote w:type="continuationSeparator" w:id="0">
    <w:p w:rsidR="00F35108" w:rsidRDefault="00F35108" w:rsidP="002F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5390"/>
      <w:docPartObj>
        <w:docPartGallery w:val="Page Numbers (Bottom of Page)"/>
        <w:docPartUnique/>
      </w:docPartObj>
    </w:sdtPr>
    <w:sdtEndPr/>
    <w:sdtContent>
      <w:sdt>
        <w:sdtPr>
          <w:id w:val="98381352"/>
          <w:docPartObj>
            <w:docPartGallery w:val="Page Numbers (Top of Page)"/>
            <w:docPartUnique/>
          </w:docPartObj>
        </w:sdtPr>
        <w:sdtEndPr/>
        <w:sdtContent>
          <w:p w:rsidR="00AC1F30" w:rsidRDefault="00AC1F30">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F35108">
              <w:rPr>
                <w:b/>
                <w:noProof/>
              </w:rPr>
              <w:t>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35108">
              <w:rPr>
                <w:b/>
                <w:noProof/>
              </w:rPr>
              <w:t>1</w:t>
            </w:r>
            <w:r>
              <w:rPr>
                <w:b/>
                <w:sz w:val="24"/>
                <w:szCs w:val="24"/>
              </w:rPr>
              <w:fldChar w:fldCharType="end"/>
            </w:r>
          </w:p>
        </w:sdtContent>
      </w:sdt>
    </w:sdtContent>
  </w:sdt>
  <w:p w:rsidR="00AC1F30" w:rsidRDefault="00AC1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08" w:rsidRDefault="00F35108" w:rsidP="002F3DE0">
      <w:r>
        <w:separator/>
      </w:r>
    </w:p>
  </w:footnote>
  <w:footnote w:type="continuationSeparator" w:id="0">
    <w:p w:rsidR="00F35108" w:rsidRDefault="00F35108" w:rsidP="002F3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CAF"/>
    <w:multiLevelType w:val="hybridMultilevel"/>
    <w:tmpl w:val="A2787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0C187F"/>
    <w:multiLevelType w:val="hybridMultilevel"/>
    <w:tmpl w:val="DFE28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1F6B2E"/>
    <w:multiLevelType w:val="hybridMultilevel"/>
    <w:tmpl w:val="6BF6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83954"/>
    <w:multiLevelType w:val="hybridMultilevel"/>
    <w:tmpl w:val="07BCF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0B373C"/>
    <w:multiLevelType w:val="hybridMultilevel"/>
    <w:tmpl w:val="7018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C42D24"/>
    <w:multiLevelType w:val="hybridMultilevel"/>
    <w:tmpl w:val="D228C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907960"/>
    <w:multiLevelType w:val="hybridMultilevel"/>
    <w:tmpl w:val="35BE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E6627"/>
    <w:multiLevelType w:val="hybridMultilevel"/>
    <w:tmpl w:val="800A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84124"/>
    <w:multiLevelType w:val="hybridMultilevel"/>
    <w:tmpl w:val="97AC4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A37B3A"/>
    <w:multiLevelType w:val="hybridMultilevel"/>
    <w:tmpl w:val="6ED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77BED"/>
    <w:multiLevelType w:val="hybridMultilevel"/>
    <w:tmpl w:val="F30A5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9"/>
  </w:num>
  <w:num w:numId="7">
    <w:abstractNumId w:val="10"/>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C5"/>
    <w:rsid w:val="00037B27"/>
    <w:rsid w:val="000415E2"/>
    <w:rsid w:val="0005049A"/>
    <w:rsid w:val="0005547E"/>
    <w:rsid w:val="0005766B"/>
    <w:rsid w:val="00061DB9"/>
    <w:rsid w:val="00067C2B"/>
    <w:rsid w:val="00070012"/>
    <w:rsid w:val="000711BB"/>
    <w:rsid w:val="0007790B"/>
    <w:rsid w:val="00084843"/>
    <w:rsid w:val="00087778"/>
    <w:rsid w:val="00096508"/>
    <w:rsid w:val="000A2B64"/>
    <w:rsid w:val="000A3573"/>
    <w:rsid w:val="000A5708"/>
    <w:rsid w:val="000B585B"/>
    <w:rsid w:val="000C2C3A"/>
    <w:rsid w:val="000E428D"/>
    <w:rsid w:val="000E6799"/>
    <w:rsid w:val="000F6E83"/>
    <w:rsid w:val="00100695"/>
    <w:rsid w:val="0011323E"/>
    <w:rsid w:val="00127EB0"/>
    <w:rsid w:val="00131ED2"/>
    <w:rsid w:val="001343B5"/>
    <w:rsid w:val="00140719"/>
    <w:rsid w:val="001509F8"/>
    <w:rsid w:val="001522AE"/>
    <w:rsid w:val="00163CD6"/>
    <w:rsid w:val="0017071D"/>
    <w:rsid w:val="00171223"/>
    <w:rsid w:val="00174923"/>
    <w:rsid w:val="00180293"/>
    <w:rsid w:val="00183667"/>
    <w:rsid w:val="00190BEC"/>
    <w:rsid w:val="00195950"/>
    <w:rsid w:val="001A097B"/>
    <w:rsid w:val="001A6957"/>
    <w:rsid w:val="001C47E2"/>
    <w:rsid w:val="001C4BD7"/>
    <w:rsid w:val="001C72D6"/>
    <w:rsid w:val="001F1EE6"/>
    <w:rsid w:val="001F4994"/>
    <w:rsid w:val="00204356"/>
    <w:rsid w:val="00222B14"/>
    <w:rsid w:val="00222BB3"/>
    <w:rsid w:val="0022612D"/>
    <w:rsid w:val="00244330"/>
    <w:rsid w:val="002527B5"/>
    <w:rsid w:val="00265449"/>
    <w:rsid w:val="0026780B"/>
    <w:rsid w:val="002774F6"/>
    <w:rsid w:val="0028124D"/>
    <w:rsid w:val="002848B3"/>
    <w:rsid w:val="00290FB9"/>
    <w:rsid w:val="00292D54"/>
    <w:rsid w:val="00297992"/>
    <w:rsid w:val="002B05E5"/>
    <w:rsid w:val="002B38B3"/>
    <w:rsid w:val="002B4F65"/>
    <w:rsid w:val="002D21B6"/>
    <w:rsid w:val="002D46FA"/>
    <w:rsid w:val="002E1201"/>
    <w:rsid w:val="002E5D18"/>
    <w:rsid w:val="002F3DE0"/>
    <w:rsid w:val="002F41E6"/>
    <w:rsid w:val="002F79C2"/>
    <w:rsid w:val="00304053"/>
    <w:rsid w:val="003049A1"/>
    <w:rsid w:val="0030602B"/>
    <w:rsid w:val="003167D8"/>
    <w:rsid w:val="00344D3F"/>
    <w:rsid w:val="003631D9"/>
    <w:rsid w:val="0036390A"/>
    <w:rsid w:val="0037364A"/>
    <w:rsid w:val="00377C1B"/>
    <w:rsid w:val="00390028"/>
    <w:rsid w:val="00392EC4"/>
    <w:rsid w:val="003A5F43"/>
    <w:rsid w:val="003C0965"/>
    <w:rsid w:val="003C14E9"/>
    <w:rsid w:val="003C6F77"/>
    <w:rsid w:val="003D3DAC"/>
    <w:rsid w:val="003E1760"/>
    <w:rsid w:val="00400FA3"/>
    <w:rsid w:val="00401BC9"/>
    <w:rsid w:val="00423B32"/>
    <w:rsid w:val="00430E4D"/>
    <w:rsid w:val="00443D15"/>
    <w:rsid w:val="00454981"/>
    <w:rsid w:val="00461BAF"/>
    <w:rsid w:val="004709E1"/>
    <w:rsid w:val="0047474A"/>
    <w:rsid w:val="00475A5D"/>
    <w:rsid w:val="00477243"/>
    <w:rsid w:val="004802EE"/>
    <w:rsid w:val="00483768"/>
    <w:rsid w:val="004850FA"/>
    <w:rsid w:val="004C0AFC"/>
    <w:rsid w:val="004D7EFC"/>
    <w:rsid w:val="004F1087"/>
    <w:rsid w:val="004F46FD"/>
    <w:rsid w:val="00504B28"/>
    <w:rsid w:val="00514779"/>
    <w:rsid w:val="00522CC0"/>
    <w:rsid w:val="00526627"/>
    <w:rsid w:val="005532C5"/>
    <w:rsid w:val="00572403"/>
    <w:rsid w:val="00576CE0"/>
    <w:rsid w:val="005778A2"/>
    <w:rsid w:val="005921DC"/>
    <w:rsid w:val="0059253B"/>
    <w:rsid w:val="0059797E"/>
    <w:rsid w:val="005A00F3"/>
    <w:rsid w:val="005D0D32"/>
    <w:rsid w:val="005D51EB"/>
    <w:rsid w:val="005E62E9"/>
    <w:rsid w:val="005F3E39"/>
    <w:rsid w:val="005F6C12"/>
    <w:rsid w:val="00601DCB"/>
    <w:rsid w:val="006049AD"/>
    <w:rsid w:val="0061547B"/>
    <w:rsid w:val="00632D9C"/>
    <w:rsid w:val="00664800"/>
    <w:rsid w:val="0067498C"/>
    <w:rsid w:val="00675C1D"/>
    <w:rsid w:val="006832C3"/>
    <w:rsid w:val="00695A1D"/>
    <w:rsid w:val="006A3445"/>
    <w:rsid w:val="006A6ED5"/>
    <w:rsid w:val="006B0B10"/>
    <w:rsid w:val="006B70DD"/>
    <w:rsid w:val="006D2D03"/>
    <w:rsid w:val="006D3724"/>
    <w:rsid w:val="006D4F4A"/>
    <w:rsid w:val="006D7955"/>
    <w:rsid w:val="00702B4D"/>
    <w:rsid w:val="00713B24"/>
    <w:rsid w:val="00714975"/>
    <w:rsid w:val="00716AC6"/>
    <w:rsid w:val="00722B8D"/>
    <w:rsid w:val="007302B6"/>
    <w:rsid w:val="007314A6"/>
    <w:rsid w:val="00732952"/>
    <w:rsid w:val="00751D89"/>
    <w:rsid w:val="0075768F"/>
    <w:rsid w:val="00763338"/>
    <w:rsid w:val="00796CE4"/>
    <w:rsid w:val="00797568"/>
    <w:rsid w:val="00797935"/>
    <w:rsid w:val="007B2A26"/>
    <w:rsid w:val="007B685F"/>
    <w:rsid w:val="007B6E7D"/>
    <w:rsid w:val="007B7389"/>
    <w:rsid w:val="007C1440"/>
    <w:rsid w:val="007C4767"/>
    <w:rsid w:val="007C6A27"/>
    <w:rsid w:val="007D1102"/>
    <w:rsid w:val="007D4929"/>
    <w:rsid w:val="007D7FE2"/>
    <w:rsid w:val="007F22A8"/>
    <w:rsid w:val="007F58D1"/>
    <w:rsid w:val="00800F14"/>
    <w:rsid w:val="00801AD2"/>
    <w:rsid w:val="00815A61"/>
    <w:rsid w:val="0081717F"/>
    <w:rsid w:val="0083744E"/>
    <w:rsid w:val="00861FA1"/>
    <w:rsid w:val="008724F9"/>
    <w:rsid w:val="00881696"/>
    <w:rsid w:val="008875E9"/>
    <w:rsid w:val="0089318E"/>
    <w:rsid w:val="00897735"/>
    <w:rsid w:val="00897A1E"/>
    <w:rsid w:val="008B606A"/>
    <w:rsid w:val="008B74E3"/>
    <w:rsid w:val="008C24D1"/>
    <w:rsid w:val="008C6D17"/>
    <w:rsid w:val="008E547F"/>
    <w:rsid w:val="008F32EE"/>
    <w:rsid w:val="008F7D52"/>
    <w:rsid w:val="00900E9A"/>
    <w:rsid w:val="00903C8A"/>
    <w:rsid w:val="009231AE"/>
    <w:rsid w:val="00945A35"/>
    <w:rsid w:val="00955EF1"/>
    <w:rsid w:val="009633A0"/>
    <w:rsid w:val="009655BA"/>
    <w:rsid w:val="0096598B"/>
    <w:rsid w:val="0097144F"/>
    <w:rsid w:val="0097391A"/>
    <w:rsid w:val="009804A4"/>
    <w:rsid w:val="00981FE7"/>
    <w:rsid w:val="00982704"/>
    <w:rsid w:val="00985E25"/>
    <w:rsid w:val="0099535D"/>
    <w:rsid w:val="009A0209"/>
    <w:rsid w:val="009A6AC1"/>
    <w:rsid w:val="009B21B3"/>
    <w:rsid w:val="009C5E8E"/>
    <w:rsid w:val="009D1A37"/>
    <w:rsid w:val="009D1B59"/>
    <w:rsid w:val="009E0A2D"/>
    <w:rsid w:val="009F05AA"/>
    <w:rsid w:val="00A179A5"/>
    <w:rsid w:val="00A60B11"/>
    <w:rsid w:val="00A677D3"/>
    <w:rsid w:val="00A71E24"/>
    <w:rsid w:val="00A80EB3"/>
    <w:rsid w:val="00A86F5E"/>
    <w:rsid w:val="00A91B2D"/>
    <w:rsid w:val="00A9335F"/>
    <w:rsid w:val="00AB140E"/>
    <w:rsid w:val="00AC03E5"/>
    <w:rsid w:val="00AC1F30"/>
    <w:rsid w:val="00AC4AA4"/>
    <w:rsid w:val="00AD0D25"/>
    <w:rsid w:val="00AE04F6"/>
    <w:rsid w:val="00AF6A65"/>
    <w:rsid w:val="00B03613"/>
    <w:rsid w:val="00B061EA"/>
    <w:rsid w:val="00B073CE"/>
    <w:rsid w:val="00B105D8"/>
    <w:rsid w:val="00B16225"/>
    <w:rsid w:val="00B31822"/>
    <w:rsid w:val="00B47FA4"/>
    <w:rsid w:val="00B558C0"/>
    <w:rsid w:val="00B60C01"/>
    <w:rsid w:val="00B6383F"/>
    <w:rsid w:val="00B646CC"/>
    <w:rsid w:val="00B747D0"/>
    <w:rsid w:val="00B847FF"/>
    <w:rsid w:val="00B96AF1"/>
    <w:rsid w:val="00BA0FB3"/>
    <w:rsid w:val="00BA3F92"/>
    <w:rsid w:val="00BB5E14"/>
    <w:rsid w:val="00BC7120"/>
    <w:rsid w:val="00BF48B3"/>
    <w:rsid w:val="00BF5E9D"/>
    <w:rsid w:val="00C13B37"/>
    <w:rsid w:val="00C200B4"/>
    <w:rsid w:val="00C20FD4"/>
    <w:rsid w:val="00C33A46"/>
    <w:rsid w:val="00C367B4"/>
    <w:rsid w:val="00C4027D"/>
    <w:rsid w:val="00C42935"/>
    <w:rsid w:val="00C55663"/>
    <w:rsid w:val="00C66831"/>
    <w:rsid w:val="00C80583"/>
    <w:rsid w:val="00C816F2"/>
    <w:rsid w:val="00C826F4"/>
    <w:rsid w:val="00C910CD"/>
    <w:rsid w:val="00C92081"/>
    <w:rsid w:val="00C9262D"/>
    <w:rsid w:val="00CA10A2"/>
    <w:rsid w:val="00CB2489"/>
    <w:rsid w:val="00CB5086"/>
    <w:rsid w:val="00CB7BAB"/>
    <w:rsid w:val="00CC5DF7"/>
    <w:rsid w:val="00CD5C2A"/>
    <w:rsid w:val="00CD709B"/>
    <w:rsid w:val="00CF6BAA"/>
    <w:rsid w:val="00D04238"/>
    <w:rsid w:val="00D13AA7"/>
    <w:rsid w:val="00D14656"/>
    <w:rsid w:val="00D44AB9"/>
    <w:rsid w:val="00D472A3"/>
    <w:rsid w:val="00D608BD"/>
    <w:rsid w:val="00D624C7"/>
    <w:rsid w:val="00D81ECC"/>
    <w:rsid w:val="00D961D0"/>
    <w:rsid w:val="00D97F54"/>
    <w:rsid w:val="00DB1430"/>
    <w:rsid w:val="00DB6BBA"/>
    <w:rsid w:val="00DE79AD"/>
    <w:rsid w:val="00DF0A60"/>
    <w:rsid w:val="00DF641E"/>
    <w:rsid w:val="00E0144E"/>
    <w:rsid w:val="00E04AB2"/>
    <w:rsid w:val="00E1587B"/>
    <w:rsid w:val="00E238E5"/>
    <w:rsid w:val="00E402F1"/>
    <w:rsid w:val="00E4346C"/>
    <w:rsid w:val="00E65953"/>
    <w:rsid w:val="00E66775"/>
    <w:rsid w:val="00E71B0B"/>
    <w:rsid w:val="00E73853"/>
    <w:rsid w:val="00E75D9E"/>
    <w:rsid w:val="00E8418C"/>
    <w:rsid w:val="00E93736"/>
    <w:rsid w:val="00EA06C7"/>
    <w:rsid w:val="00EA0856"/>
    <w:rsid w:val="00EB16A4"/>
    <w:rsid w:val="00EC6F9C"/>
    <w:rsid w:val="00ED0B03"/>
    <w:rsid w:val="00EE3943"/>
    <w:rsid w:val="00F00BB9"/>
    <w:rsid w:val="00F069F4"/>
    <w:rsid w:val="00F10C0F"/>
    <w:rsid w:val="00F15CFF"/>
    <w:rsid w:val="00F16388"/>
    <w:rsid w:val="00F35108"/>
    <w:rsid w:val="00F36723"/>
    <w:rsid w:val="00F41344"/>
    <w:rsid w:val="00F41A22"/>
    <w:rsid w:val="00F44F38"/>
    <w:rsid w:val="00F62100"/>
    <w:rsid w:val="00F729FE"/>
    <w:rsid w:val="00F8349D"/>
    <w:rsid w:val="00F90E69"/>
    <w:rsid w:val="00F924D9"/>
    <w:rsid w:val="00FA7F1E"/>
    <w:rsid w:val="00FB1B68"/>
    <w:rsid w:val="00FC3260"/>
    <w:rsid w:val="00FD2966"/>
    <w:rsid w:val="00FE5CB5"/>
    <w:rsid w:val="00FF6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C5"/>
    <w:pPr>
      <w:widowControl w:val="0"/>
      <w:spacing w:after="0" w:line="240" w:lineRule="auto"/>
      <w:jc w:val="both"/>
    </w:pPr>
    <w:rPr>
      <w:rFonts w:ascii="Times New Roman" w:eastAsia="MS Gothic" w:hAnsi="Times New Roman" w:cs="Times New Roman"/>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2C5"/>
    <w:pPr>
      <w:ind w:left="720"/>
    </w:pPr>
  </w:style>
  <w:style w:type="paragraph" w:styleId="BalloonText">
    <w:name w:val="Balloon Text"/>
    <w:basedOn w:val="Normal"/>
    <w:link w:val="BalloonTextChar"/>
    <w:uiPriority w:val="99"/>
    <w:semiHidden/>
    <w:unhideWhenUsed/>
    <w:rsid w:val="005532C5"/>
    <w:rPr>
      <w:rFonts w:ascii="Tahoma" w:hAnsi="Tahoma" w:cs="Tahoma"/>
      <w:sz w:val="16"/>
      <w:szCs w:val="16"/>
    </w:rPr>
  </w:style>
  <w:style w:type="character" w:customStyle="1" w:styleId="BalloonTextChar">
    <w:name w:val="Balloon Text Char"/>
    <w:basedOn w:val="DefaultParagraphFont"/>
    <w:link w:val="BalloonText"/>
    <w:uiPriority w:val="99"/>
    <w:semiHidden/>
    <w:rsid w:val="005532C5"/>
    <w:rPr>
      <w:rFonts w:ascii="Tahoma" w:eastAsia="MS Gothic" w:hAnsi="Tahoma" w:cs="Tahoma"/>
      <w:kern w:val="2"/>
      <w:sz w:val="16"/>
      <w:szCs w:val="16"/>
    </w:rPr>
  </w:style>
  <w:style w:type="paragraph" w:styleId="Header">
    <w:name w:val="header"/>
    <w:basedOn w:val="Normal"/>
    <w:link w:val="HeaderChar"/>
    <w:uiPriority w:val="99"/>
    <w:semiHidden/>
    <w:unhideWhenUsed/>
    <w:rsid w:val="002F3DE0"/>
    <w:pPr>
      <w:tabs>
        <w:tab w:val="center" w:pos="4680"/>
        <w:tab w:val="right" w:pos="9360"/>
      </w:tabs>
    </w:pPr>
  </w:style>
  <w:style w:type="character" w:customStyle="1" w:styleId="HeaderChar">
    <w:name w:val="Header Char"/>
    <w:basedOn w:val="DefaultParagraphFont"/>
    <w:link w:val="Header"/>
    <w:uiPriority w:val="99"/>
    <w:semiHidden/>
    <w:rsid w:val="002F3DE0"/>
    <w:rPr>
      <w:rFonts w:ascii="Times New Roman" w:eastAsia="MS Gothic" w:hAnsi="Times New Roman" w:cs="Times New Roman"/>
      <w:kern w:val="2"/>
      <w:sz w:val="21"/>
      <w:szCs w:val="21"/>
    </w:rPr>
  </w:style>
  <w:style w:type="paragraph" w:styleId="Footer">
    <w:name w:val="footer"/>
    <w:basedOn w:val="Normal"/>
    <w:link w:val="FooterChar"/>
    <w:uiPriority w:val="99"/>
    <w:unhideWhenUsed/>
    <w:rsid w:val="002F3DE0"/>
    <w:pPr>
      <w:tabs>
        <w:tab w:val="center" w:pos="4680"/>
        <w:tab w:val="right" w:pos="9360"/>
      </w:tabs>
    </w:pPr>
  </w:style>
  <w:style w:type="character" w:customStyle="1" w:styleId="FooterChar">
    <w:name w:val="Footer Char"/>
    <w:basedOn w:val="DefaultParagraphFont"/>
    <w:link w:val="Footer"/>
    <w:uiPriority w:val="99"/>
    <w:rsid w:val="002F3DE0"/>
    <w:rPr>
      <w:rFonts w:ascii="Times New Roman" w:eastAsia="MS Gothic" w:hAnsi="Times New Roman"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C5"/>
    <w:pPr>
      <w:widowControl w:val="0"/>
      <w:spacing w:after="0" w:line="240" w:lineRule="auto"/>
      <w:jc w:val="both"/>
    </w:pPr>
    <w:rPr>
      <w:rFonts w:ascii="Times New Roman" w:eastAsia="MS Gothic" w:hAnsi="Times New Roman" w:cs="Times New Roman"/>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2C5"/>
    <w:pPr>
      <w:ind w:left="720"/>
    </w:pPr>
  </w:style>
  <w:style w:type="paragraph" w:styleId="BalloonText">
    <w:name w:val="Balloon Text"/>
    <w:basedOn w:val="Normal"/>
    <w:link w:val="BalloonTextChar"/>
    <w:uiPriority w:val="99"/>
    <w:semiHidden/>
    <w:unhideWhenUsed/>
    <w:rsid w:val="005532C5"/>
    <w:rPr>
      <w:rFonts w:ascii="Tahoma" w:hAnsi="Tahoma" w:cs="Tahoma"/>
      <w:sz w:val="16"/>
      <w:szCs w:val="16"/>
    </w:rPr>
  </w:style>
  <w:style w:type="character" w:customStyle="1" w:styleId="BalloonTextChar">
    <w:name w:val="Balloon Text Char"/>
    <w:basedOn w:val="DefaultParagraphFont"/>
    <w:link w:val="BalloonText"/>
    <w:uiPriority w:val="99"/>
    <w:semiHidden/>
    <w:rsid w:val="005532C5"/>
    <w:rPr>
      <w:rFonts w:ascii="Tahoma" w:eastAsia="MS Gothic" w:hAnsi="Tahoma" w:cs="Tahoma"/>
      <w:kern w:val="2"/>
      <w:sz w:val="16"/>
      <w:szCs w:val="16"/>
    </w:rPr>
  </w:style>
  <w:style w:type="paragraph" w:styleId="Header">
    <w:name w:val="header"/>
    <w:basedOn w:val="Normal"/>
    <w:link w:val="HeaderChar"/>
    <w:uiPriority w:val="99"/>
    <w:semiHidden/>
    <w:unhideWhenUsed/>
    <w:rsid w:val="002F3DE0"/>
    <w:pPr>
      <w:tabs>
        <w:tab w:val="center" w:pos="4680"/>
        <w:tab w:val="right" w:pos="9360"/>
      </w:tabs>
    </w:pPr>
  </w:style>
  <w:style w:type="character" w:customStyle="1" w:styleId="HeaderChar">
    <w:name w:val="Header Char"/>
    <w:basedOn w:val="DefaultParagraphFont"/>
    <w:link w:val="Header"/>
    <w:uiPriority w:val="99"/>
    <w:semiHidden/>
    <w:rsid w:val="002F3DE0"/>
    <w:rPr>
      <w:rFonts w:ascii="Times New Roman" w:eastAsia="MS Gothic" w:hAnsi="Times New Roman" w:cs="Times New Roman"/>
      <w:kern w:val="2"/>
      <w:sz w:val="21"/>
      <w:szCs w:val="21"/>
    </w:rPr>
  </w:style>
  <w:style w:type="paragraph" w:styleId="Footer">
    <w:name w:val="footer"/>
    <w:basedOn w:val="Normal"/>
    <w:link w:val="FooterChar"/>
    <w:uiPriority w:val="99"/>
    <w:unhideWhenUsed/>
    <w:rsid w:val="002F3DE0"/>
    <w:pPr>
      <w:tabs>
        <w:tab w:val="center" w:pos="4680"/>
        <w:tab w:val="right" w:pos="9360"/>
      </w:tabs>
    </w:pPr>
  </w:style>
  <w:style w:type="character" w:customStyle="1" w:styleId="FooterChar">
    <w:name w:val="Footer Char"/>
    <w:basedOn w:val="DefaultParagraphFont"/>
    <w:link w:val="Footer"/>
    <w:uiPriority w:val="99"/>
    <w:rsid w:val="002F3DE0"/>
    <w:rPr>
      <w:rFonts w:ascii="Times New Roman" w:eastAsia="MS Gothic"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a.undp.org/undp/en/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iwcam.org/media-centre/photo-gallery/gef-logo/image_pre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2015-03-13T10:00:00+00:00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1149</Value>
      <Value>1107</Value>
      <Value>1</Value>
    </TaxCatchAll>
    <c4e2ab2cc9354bbf9064eeb465a566ea xmlns="1ed4137b-41b2-488b-8250-6d369ec27664">
      <Terms xmlns="http://schemas.microsoft.com/office/infopath/2007/PartnerControls"/>
    </c4e2ab2cc9354bbf9064eeb465a566ea>
    <UndpProjectNo xmlns="1ed4137b-41b2-488b-8250-6d369ec27664">00060226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ATLASPDC-4-26303</_dlc_DocId>
    <_dlc_DocIdUrl xmlns="f1161f5b-24a3-4c2d-bc81-44cb9325e8ee">
      <Url>https://info.undp.org/docs/pdc/_layouts/DocIdRedir.aspx?ID=ATLASPDC-4-26303</Url>
      <Description>ATLASPDC-4-26303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431E77C-5C4A-4D8D-A018-4A63E3C44B31}"/>
</file>

<file path=customXml/itemProps2.xml><?xml version="1.0" encoding="utf-8"?>
<ds:datastoreItem xmlns:ds="http://schemas.openxmlformats.org/officeDocument/2006/customXml" ds:itemID="{92C4873B-725F-458E-BBD8-4668C81F5FE3}"/>
</file>

<file path=customXml/itemProps3.xml><?xml version="1.0" encoding="utf-8"?>
<ds:datastoreItem xmlns:ds="http://schemas.openxmlformats.org/officeDocument/2006/customXml" ds:itemID="{BA47AA7A-9594-4ECB-B38E-506D0844CF24}"/>
</file>

<file path=customXml/itemProps4.xml><?xml version="1.0" encoding="utf-8"?>
<ds:datastoreItem xmlns:ds="http://schemas.openxmlformats.org/officeDocument/2006/customXml" ds:itemID="{2DC47A9C-67CE-410A-8ECC-777434609CB6}"/>
</file>

<file path=customXml/itemProps5.xml><?xml version="1.0" encoding="utf-8"?>
<ds:datastoreItem xmlns:ds="http://schemas.openxmlformats.org/officeDocument/2006/customXml" ds:itemID="{B4E4B626-46AF-4057-9ED5-3A52B8EED211}"/>
</file>

<file path=customXml/itemProps6.xml><?xml version="1.0" encoding="utf-8"?>
<ds:datastoreItem xmlns:ds="http://schemas.openxmlformats.org/officeDocument/2006/customXml" ds:itemID="{0BBE046F-67B5-450B-9395-451C0FBB1F42}"/>
</file>

<file path=docProps/app.xml><?xml version="1.0" encoding="utf-8"?>
<Properties xmlns="http://schemas.openxmlformats.org/officeDocument/2006/extended-properties" xmlns:vt="http://schemas.openxmlformats.org/officeDocument/2006/docPropsVTypes">
  <Template>Normal.dotm</Template>
  <TotalTime>1</TotalTime>
  <Pages>20</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Q1 Progress Report</dc:title>
  <dc:subject/>
  <dc:creator>user</dc:creator>
  <cp:lastModifiedBy>Wubua.Mekonnen</cp:lastModifiedBy>
  <cp:revision>2</cp:revision>
  <dcterms:created xsi:type="dcterms:W3CDTF">2014-04-07T04:52:00Z</dcterms:created>
  <dcterms:modified xsi:type="dcterms:W3CDTF">2014-04-07T04:52:00Z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1149;#ETH|8087c4c8-d46e-4802-8771-58dd57403052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32c64d67-4d20-4576-a322-16a1092c22b7</vt:lpwstr>
  </property>
  <property fmtid="{D5CDD505-2E9C-101B-9397-08002B2CF9AE}" pid="18" name="DocumentSetDescription">
    <vt:lpwstr/>
  </property>
  <property fmtid="{D5CDD505-2E9C-101B-9397-08002B2CF9AE}" pid="19" name="URL">
    <vt:lpwstr/>
  </property>
</Properties>
</file>